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D77F98" w14:textId="3F75EEE3" w:rsidR="00E106A8" w:rsidRPr="00376830" w:rsidRDefault="00E106A8" w:rsidP="00E106A8">
      <w:pPr>
        <w:pStyle w:val="Header"/>
        <w:keepLines/>
        <w:tabs>
          <w:tab w:val="left" w:pos="5956"/>
          <w:tab w:val="right" w:pos="10440"/>
          <w:tab w:val="right" w:pos="13323"/>
        </w:tabs>
        <w:spacing w:before="60" w:after="60"/>
        <w:rPr>
          <w:rFonts w:eastAsia="SimSun" w:cs="Arial"/>
          <w:b w:val="0"/>
          <w:sz w:val="24"/>
          <w:szCs w:val="24"/>
        </w:rPr>
      </w:pPr>
      <w:bookmarkStart w:id="0" w:name="Title"/>
      <w:bookmarkEnd w:id="0"/>
      <w:r w:rsidRPr="00376830">
        <w:rPr>
          <w:rFonts w:cs="Arial"/>
          <w:sz w:val="24"/>
          <w:szCs w:val="24"/>
        </w:rPr>
        <w:t>3GPP TSG-RAN WG4 Meeting #</w:t>
      </w:r>
      <w:r w:rsidRPr="00376830">
        <w:rPr>
          <w:rFonts w:cs="Arial"/>
        </w:rPr>
        <w:t xml:space="preserve"> </w:t>
      </w:r>
      <w:r w:rsidRPr="00376830">
        <w:rPr>
          <w:rFonts w:cs="Arial"/>
          <w:sz w:val="24"/>
          <w:szCs w:val="24"/>
        </w:rPr>
        <w:t>10</w:t>
      </w:r>
      <w:r>
        <w:rPr>
          <w:rFonts w:cs="Arial"/>
          <w:sz w:val="24"/>
          <w:szCs w:val="24"/>
        </w:rPr>
        <w:t>8bis</w:t>
      </w:r>
      <w:r w:rsidRPr="00376830">
        <w:rPr>
          <w:rFonts w:cs="Arial"/>
          <w:sz w:val="24"/>
          <w:szCs w:val="24"/>
        </w:rPr>
        <w:tab/>
      </w:r>
      <w:r w:rsidRPr="00376830">
        <w:rPr>
          <w:rFonts w:cs="Arial"/>
          <w:sz w:val="24"/>
          <w:szCs w:val="24"/>
        </w:rPr>
        <w:tab/>
      </w:r>
      <w:r w:rsidR="00D67474" w:rsidRPr="00D67474">
        <w:rPr>
          <w:rFonts w:cs="Arial"/>
          <w:sz w:val="24"/>
          <w:szCs w:val="24"/>
        </w:rPr>
        <w:t>R4-2316586</w:t>
      </w:r>
    </w:p>
    <w:p w14:paraId="4846C974" w14:textId="77777777" w:rsidR="00E106A8" w:rsidRPr="00376830" w:rsidRDefault="00E106A8" w:rsidP="00E106A8">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Xiamen</w:t>
      </w:r>
      <w:r w:rsidRPr="00376830">
        <w:rPr>
          <w:rFonts w:eastAsia="SimSun" w:cs="Arial"/>
          <w:sz w:val="24"/>
          <w:szCs w:val="24"/>
        </w:rPr>
        <w:t xml:space="preserve">, </w:t>
      </w:r>
      <w:r>
        <w:rPr>
          <w:rFonts w:eastAsia="SimSun" w:cs="Arial"/>
          <w:sz w:val="24"/>
          <w:szCs w:val="24"/>
        </w:rPr>
        <w:t>China</w:t>
      </w:r>
      <w:r w:rsidRPr="00376830">
        <w:rPr>
          <w:rFonts w:eastAsia="SimSun" w:cs="Arial"/>
          <w:sz w:val="24"/>
          <w:szCs w:val="24"/>
        </w:rPr>
        <w:t xml:space="preserve">, </w:t>
      </w:r>
      <w:r>
        <w:rPr>
          <w:rFonts w:eastAsia="SimSun" w:cs="Arial"/>
          <w:sz w:val="24"/>
          <w:szCs w:val="24"/>
        </w:rPr>
        <w:t>October</w:t>
      </w:r>
      <w:r w:rsidRPr="00376830">
        <w:rPr>
          <w:rFonts w:eastAsia="SimSun" w:cs="Arial"/>
          <w:sz w:val="24"/>
          <w:szCs w:val="24"/>
        </w:rPr>
        <w:t xml:space="preserve"> </w:t>
      </w:r>
      <w:r>
        <w:rPr>
          <w:rFonts w:eastAsia="SimSun" w:cs="Arial"/>
          <w:sz w:val="24"/>
          <w:szCs w:val="24"/>
        </w:rPr>
        <w:t>9</w:t>
      </w:r>
      <w:r w:rsidRPr="00376830">
        <w:rPr>
          <w:rFonts w:eastAsia="SimSun" w:cs="Arial"/>
          <w:sz w:val="24"/>
          <w:szCs w:val="24"/>
        </w:rPr>
        <w:t xml:space="preserve"> – </w:t>
      </w:r>
      <w:r>
        <w:rPr>
          <w:rFonts w:eastAsia="SimSun" w:cs="Arial"/>
          <w:sz w:val="24"/>
          <w:szCs w:val="24"/>
        </w:rPr>
        <w:t>October</w:t>
      </w:r>
      <w:r w:rsidRPr="00376830">
        <w:rPr>
          <w:rFonts w:eastAsia="SimSun" w:cs="Arial"/>
          <w:sz w:val="24"/>
          <w:szCs w:val="24"/>
        </w:rPr>
        <w:t xml:space="preserve"> </w:t>
      </w:r>
      <w:r>
        <w:rPr>
          <w:rFonts w:eastAsia="SimSun" w:cs="Arial"/>
          <w:sz w:val="24"/>
          <w:szCs w:val="24"/>
        </w:rPr>
        <w:t>13</w:t>
      </w:r>
      <w:r w:rsidRPr="00376830">
        <w:rPr>
          <w:rFonts w:eastAsia="SimSun" w:cs="Arial"/>
          <w:sz w:val="24"/>
          <w:szCs w:val="24"/>
        </w:rPr>
        <w:t>, 2023</w:t>
      </w:r>
    </w:p>
    <w:p w14:paraId="155BA110" w14:textId="77777777" w:rsidR="002F499E" w:rsidRDefault="002F499E" w:rsidP="00712CC1">
      <w:pPr>
        <w:tabs>
          <w:tab w:val="left" w:pos="1985"/>
        </w:tabs>
        <w:spacing w:after="120"/>
        <w:jc w:val="both"/>
        <w:rPr>
          <w:rFonts w:ascii="Arial" w:hAnsi="Arial" w:cs="Arial"/>
          <w:b/>
          <w:sz w:val="22"/>
          <w:szCs w:val="22"/>
        </w:rPr>
      </w:pPr>
    </w:p>
    <w:p w14:paraId="038E9536" w14:textId="60328836" w:rsidR="00712CC1" w:rsidRPr="00DE2285"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E106A8">
        <w:rPr>
          <w:rFonts w:ascii="Arial" w:hAnsi="Arial" w:cs="Arial"/>
          <w:b/>
          <w:sz w:val="22"/>
          <w:szCs w:val="22"/>
        </w:rPr>
        <w:t>5</w:t>
      </w:r>
      <w:r w:rsidR="00436451">
        <w:rPr>
          <w:rFonts w:ascii="Arial" w:hAnsi="Arial" w:cs="Arial"/>
          <w:b/>
          <w:sz w:val="22"/>
          <w:szCs w:val="22"/>
        </w:rPr>
        <w:t>.2</w:t>
      </w:r>
      <w:r w:rsidR="00DC4F45">
        <w:rPr>
          <w:rFonts w:ascii="Arial" w:hAnsi="Arial" w:cs="Arial"/>
          <w:b/>
          <w:sz w:val="22"/>
          <w:szCs w:val="22"/>
        </w:rPr>
        <w:t>6</w:t>
      </w:r>
      <w:r w:rsidR="0012561B">
        <w:rPr>
          <w:rFonts w:ascii="Arial" w:hAnsi="Arial" w:cs="Arial"/>
          <w:b/>
          <w:sz w:val="22"/>
          <w:szCs w:val="22"/>
        </w:rPr>
        <w:t>.</w:t>
      </w:r>
      <w:r w:rsidR="00E106A8">
        <w:rPr>
          <w:rFonts w:ascii="Arial" w:hAnsi="Arial" w:cs="Arial"/>
          <w:b/>
          <w:sz w:val="22"/>
          <w:szCs w:val="22"/>
        </w:rPr>
        <w:t>6</w:t>
      </w:r>
      <w:r w:rsidR="00DC4F45">
        <w:rPr>
          <w:rFonts w:ascii="Arial" w:hAnsi="Arial" w:cs="Arial"/>
          <w:b/>
          <w:sz w:val="22"/>
          <w:szCs w:val="22"/>
        </w:rPr>
        <w:t>.1</w:t>
      </w:r>
      <w:r w:rsidR="00E106A8">
        <w:rPr>
          <w:rFonts w:ascii="Arial" w:hAnsi="Arial" w:cs="Arial"/>
          <w:b/>
          <w:sz w:val="22"/>
          <w:szCs w:val="22"/>
        </w:rPr>
        <w:t>.</w:t>
      </w:r>
      <w:r w:rsidR="00D139D9">
        <w:rPr>
          <w:rFonts w:ascii="Arial" w:hAnsi="Arial" w:cs="Arial"/>
          <w:b/>
          <w:sz w:val="22"/>
          <w:szCs w:val="22"/>
        </w:rPr>
        <w:t>2</w:t>
      </w:r>
    </w:p>
    <w:p w14:paraId="0FFEF949" w14:textId="254B054D"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62F92357" w:rsidR="00712CC1" w:rsidRPr="00662C95" w:rsidRDefault="00712CC1" w:rsidP="00494761">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D139D9" w:rsidRPr="00D139D9">
        <w:rPr>
          <w:rFonts w:ascii="Arial" w:hAnsi="Arial" w:cs="Arial"/>
          <w:b/>
          <w:sz w:val="22"/>
          <w:szCs w:val="22"/>
        </w:rPr>
        <w:t xml:space="preserve">On RRM requirements for </w:t>
      </w:r>
      <w:proofErr w:type="gramStart"/>
      <w:r w:rsidR="00D139D9" w:rsidRPr="00D139D9">
        <w:rPr>
          <w:rFonts w:ascii="Arial" w:hAnsi="Arial" w:cs="Arial"/>
          <w:b/>
          <w:sz w:val="22"/>
          <w:szCs w:val="22"/>
        </w:rPr>
        <w:t>mechanically-steered</w:t>
      </w:r>
      <w:proofErr w:type="gramEnd"/>
      <w:r w:rsidR="00D139D9" w:rsidRPr="00D139D9">
        <w:rPr>
          <w:rFonts w:ascii="Arial" w:hAnsi="Arial" w:cs="Arial"/>
          <w:b/>
          <w:sz w:val="22"/>
          <w:szCs w:val="22"/>
        </w:rPr>
        <w:t xml:space="preserve"> beam UEs (Type 2)</w:t>
      </w:r>
    </w:p>
    <w:p w14:paraId="079A707A" w14:textId="58B44DE0"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sidR="00A74337">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76C310E1" w14:textId="77777777" w:rsidR="00AD2B03" w:rsidRDefault="001F65D9" w:rsidP="00B324AA">
      <w:pPr>
        <w:spacing w:after="120"/>
        <w:jc w:val="both"/>
      </w:pPr>
      <w:r>
        <w:rPr>
          <w:rFonts w:hint="eastAsia"/>
        </w:rPr>
        <w:t>In</w:t>
      </w:r>
      <w:r>
        <w:t xml:space="preserve"> RAN4#</w:t>
      </w:r>
      <w:r w:rsidR="00953972">
        <w:t>10</w:t>
      </w:r>
      <w:r w:rsidR="00E106A8">
        <w:t>8</w:t>
      </w:r>
      <w:r>
        <w:t xml:space="preserve"> meeting, the RRM impacts of </w:t>
      </w:r>
      <w:proofErr w:type="spellStart"/>
      <w:r>
        <w:t>eNTN</w:t>
      </w:r>
      <w:proofErr w:type="spellEnd"/>
      <w:r>
        <w:t xml:space="preserve"> have been discussed and WF was agreed in [1].</w:t>
      </w:r>
      <w:r w:rsidR="00B324AA">
        <w:t xml:space="preserve"> </w:t>
      </w:r>
    </w:p>
    <w:tbl>
      <w:tblPr>
        <w:tblStyle w:val="TableGrid"/>
        <w:tblW w:w="0" w:type="auto"/>
        <w:tblLook w:val="04A0" w:firstRow="1" w:lastRow="0" w:firstColumn="1" w:lastColumn="0" w:noHBand="0" w:noVBand="1"/>
      </w:tblPr>
      <w:tblGrid>
        <w:gridCol w:w="9629"/>
      </w:tblGrid>
      <w:tr w:rsidR="00AD2B03" w14:paraId="7854A63D" w14:textId="77777777" w:rsidTr="00AD2B03">
        <w:tc>
          <w:tcPr>
            <w:tcW w:w="9629" w:type="dxa"/>
          </w:tcPr>
          <w:p w14:paraId="627A62DA" w14:textId="77777777" w:rsidR="00AD2B03" w:rsidRDefault="00AD2B03" w:rsidP="00AD2B03">
            <w:pPr>
              <w:spacing w:after="0"/>
              <w:ind w:firstLine="284"/>
              <w:rPr>
                <w:b/>
                <w:bCs/>
                <w:u w:val="single"/>
                <w:lang w:eastAsia="ja-JP"/>
              </w:rPr>
            </w:pPr>
            <w:r w:rsidRPr="00503E28">
              <w:rPr>
                <w:b/>
                <w:bCs/>
                <w:u w:val="single"/>
                <w:lang w:eastAsia="ja-JP"/>
              </w:rPr>
              <w:t>Agreement:</w:t>
            </w:r>
          </w:p>
          <w:p w14:paraId="0C2F263B" w14:textId="77777777" w:rsidR="00AD2B03" w:rsidRPr="00790E2C" w:rsidRDefault="00AD2B03" w:rsidP="00AD2B03">
            <w:pPr>
              <w:pStyle w:val="ListParagraph"/>
              <w:widowControl/>
              <w:numPr>
                <w:ilvl w:val="0"/>
                <w:numId w:val="45"/>
              </w:numPr>
              <w:spacing w:after="0" w:line="240" w:lineRule="auto"/>
              <w:ind w:left="644" w:firstLineChars="0"/>
              <w:rPr>
                <w:lang w:eastAsia="ja-JP"/>
              </w:rPr>
            </w:pPr>
            <w:r w:rsidRPr="00790E2C">
              <w:rPr>
                <w:lang w:eastAsia="ja-JP"/>
              </w:rPr>
              <w:t>The scope of the work needed to define the RRM requirements (i.e. beam steering related) necessary for NR-NTN UEs operating in the NTN example band (i.e. Ka band) based on associated assumptions of the UE architecture</w:t>
            </w:r>
          </w:p>
          <w:p w14:paraId="07DA6188" w14:textId="77777777" w:rsidR="00AD2B03" w:rsidRPr="00790E2C" w:rsidRDefault="00AD2B03" w:rsidP="00AD2B03">
            <w:pPr>
              <w:pStyle w:val="ListParagraph"/>
              <w:widowControl/>
              <w:numPr>
                <w:ilvl w:val="1"/>
                <w:numId w:val="45"/>
              </w:numPr>
              <w:spacing w:after="0" w:line="240" w:lineRule="auto"/>
              <w:ind w:left="1080" w:firstLineChars="0"/>
              <w:rPr>
                <w:lang w:eastAsia="ja-JP"/>
              </w:rPr>
            </w:pPr>
            <w:r w:rsidRPr="00790E2C">
              <w:rPr>
                <w:lang w:eastAsia="ja-JP"/>
              </w:rPr>
              <w:t>RRM requirements shall cover at least the following scenarios</w:t>
            </w:r>
          </w:p>
          <w:p w14:paraId="5FDC4571"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Case-1: Stationary UE for GSO</w:t>
            </w:r>
          </w:p>
          <w:p w14:paraId="2060F23E"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Case-2: Stationary UE for LEO</w:t>
            </w:r>
          </w:p>
          <w:p w14:paraId="423A0778"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Case-3: Mobile UE for GSO</w:t>
            </w:r>
          </w:p>
          <w:p w14:paraId="473D635B" w14:textId="77777777" w:rsidR="00AD2B03" w:rsidRPr="00790E2C" w:rsidRDefault="00AD2B03" w:rsidP="00AD2B03">
            <w:pPr>
              <w:pStyle w:val="ListParagraph"/>
              <w:widowControl/>
              <w:numPr>
                <w:ilvl w:val="1"/>
                <w:numId w:val="45"/>
              </w:numPr>
              <w:spacing w:after="0" w:line="240" w:lineRule="auto"/>
              <w:ind w:left="1080" w:firstLineChars="0"/>
              <w:rPr>
                <w:lang w:eastAsia="ja-JP"/>
              </w:rPr>
            </w:pPr>
            <w:r w:rsidRPr="00790E2C">
              <w:rPr>
                <w:lang w:eastAsia="ja-JP"/>
              </w:rPr>
              <w:t>The set of requirements shall include all RRM requirements relevant to NTN, based on Rel-17 NR NTN requirements unless critical issues are identified, including</w:t>
            </w:r>
          </w:p>
          <w:p w14:paraId="19196EF4"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UE uplink timing accuracy</w:t>
            </w:r>
          </w:p>
          <w:p w14:paraId="7FC258C2"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 xml:space="preserve">RRC IDLE and INACTIVE mobility </w:t>
            </w:r>
          </w:p>
          <w:p w14:paraId="5DD40DAD"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 xml:space="preserve">(Conditional) Handover </w:t>
            </w:r>
          </w:p>
          <w:p w14:paraId="2B1D81C9"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 xml:space="preserve">RRC Re-establishment </w:t>
            </w:r>
          </w:p>
          <w:p w14:paraId="2608D0FD"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 xml:space="preserve">RRC Connection Release with Redirection </w:t>
            </w:r>
          </w:p>
          <w:p w14:paraId="3B465300"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 xml:space="preserve">Radio Link Monitoring </w:t>
            </w:r>
          </w:p>
          <w:p w14:paraId="13EAFFB8"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Link Recovery procedure (BFD/CBD)</w:t>
            </w:r>
          </w:p>
          <w:p w14:paraId="3960EBB8"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Active TCI switching</w:t>
            </w:r>
          </w:p>
          <w:p w14:paraId="563FBC52"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Measurement Procedure</w:t>
            </w:r>
          </w:p>
          <w:p w14:paraId="662884C1"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 xml:space="preserve">(L1/L3 measurement delay and scheduling/measurement restrictions) </w:t>
            </w:r>
          </w:p>
          <w:p w14:paraId="3B79E0B1"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Measurement Performance</w:t>
            </w:r>
          </w:p>
          <w:p w14:paraId="4DADB473"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FFS: UL spatial relation switching</w:t>
            </w:r>
          </w:p>
          <w:p w14:paraId="1BF08AED" w14:textId="77777777" w:rsidR="00AD2B03" w:rsidRPr="00790E2C" w:rsidRDefault="00AD2B03" w:rsidP="00AD2B03">
            <w:pPr>
              <w:pStyle w:val="ListParagraph"/>
              <w:widowControl/>
              <w:numPr>
                <w:ilvl w:val="1"/>
                <w:numId w:val="45"/>
              </w:numPr>
              <w:spacing w:after="0" w:line="240" w:lineRule="auto"/>
              <w:ind w:left="1080" w:firstLineChars="0"/>
              <w:rPr>
                <w:lang w:eastAsia="ja-JP"/>
              </w:rPr>
            </w:pPr>
            <w:r w:rsidRPr="00790E2C">
              <w:rPr>
                <w:lang w:eastAsia="ja-JP"/>
              </w:rPr>
              <w:t>The requirements need to cover the following UE architectures</w:t>
            </w:r>
          </w:p>
          <w:p w14:paraId="760E7631"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Fully electronically-steered beam UEs (Type 1)</w:t>
            </w:r>
          </w:p>
          <w:p w14:paraId="23D93CAC"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Fully mechanically-steered beam UEs (Type 2)</w:t>
            </w:r>
          </w:p>
          <w:p w14:paraId="5FF96A86"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FFS if additional types of UEs shall be considered and subject to RAN4 RF session conclusions</w:t>
            </w:r>
          </w:p>
          <w:p w14:paraId="7E7880ED" w14:textId="77777777" w:rsidR="00AD2B03" w:rsidRPr="00790E2C" w:rsidRDefault="00AD2B03" w:rsidP="00AD2B03">
            <w:pPr>
              <w:pStyle w:val="ListParagraph"/>
              <w:widowControl/>
              <w:numPr>
                <w:ilvl w:val="1"/>
                <w:numId w:val="45"/>
              </w:numPr>
              <w:spacing w:after="0" w:line="240" w:lineRule="auto"/>
              <w:ind w:left="1080" w:firstLineChars="0"/>
              <w:rPr>
                <w:lang w:eastAsia="ja-JP"/>
              </w:rPr>
            </w:pPr>
            <w:r w:rsidRPr="00790E2C">
              <w:rPr>
                <w:lang w:eastAsia="ja-JP"/>
              </w:rPr>
              <w:t xml:space="preserve">Aim to reuse Rel-17 NR NTN requirements to the extent possible, except for beam sweeping aspects. </w:t>
            </w:r>
          </w:p>
          <w:p w14:paraId="6FF6F3AA"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For Type 1 UEs the impact of beam sweeping on RRM requirements can be accounted for based on FR2-1 requirements in terms of scaling principles.</w:t>
            </w:r>
          </w:p>
          <w:p w14:paraId="56A44E17" w14:textId="2F6F1986" w:rsidR="00AD2B03"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lastRenderedPageBreak/>
              <w:t>For Type 2 UEs additional studies are required to identify the methodology to define the requirements</w:t>
            </w:r>
          </w:p>
        </w:tc>
      </w:tr>
    </w:tbl>
    <w:p w14:paraId="4E0DA31D" w14:textId="312D6520" w:rsidR="00B324AA" w:rsidRDefault="00B324AA" w:rsidP="00B324AA">
      <w:pPr>
        <w:spacing w:after="120"/>
        <w:jc w:val="both"/>
      </w:pPr>
      <w:r>
        <w:lastRenderedPageBreak/>
        <w:t>Moreover, in last RAN #10</w:t>
      </w:r>
      <w:r w:rsidR="00E106A8">
        <w:t>1</w:t>
      </w:r>
      <w:r>
        <w:t xml:space="preserve"> meeting</w:t>
      </w:r>
      <w:r w:rsidR="00E106A8">
        <w:t>, RAN plenary had agreement on the scope for NTN RRM requirement on Ka band</w:t>
      </w:r>
      <w:r w:rsidR="00AD2B03">
        <w:t xml:space="preserve"> [2]</w:t>
      </w:r>
      <w:r>
        <w:t>.</w:t>
      </w:r>
    </w:p>
    <w:tbl>
      <w:tblPr>
        <w:tblStyle w:val="TableGrid"/>
        <w:tblW w:w="9865" w:type="dxa"/>
        <w:tblLook w:val="04A0" w:firstRow="1" w:lastRow="0" w:firstColumn="1" w:lastColumn="0" w:noHBand="0" w:noVBand="1"/>
      </w:tblPr>
      <w:tblGrid>
        <w:gridCol w:w="9865"/>
      </w:tblGrid>
      <w:tr w:rsidR="00B324AA" w14:paraId="6106AA22" w14:textId="77777777" w:rsidTr="00C30DAF">
        <w:tc>
          <w:tcPr>
            <w:tcW w:w="9865" w:type="dxa"/>
          </w:tcPr>
          <w:p w14:paraId="2CB5317A" w14:textId="77777777" w:rsidR="00AD2B03" w:rsidRDefault="00AD2B03" w:rsidP="00AD2B03">
            <w:pPr>
              <w:spacing w:after="0"/>
              <w:rPr>
                <w:sz w:val="20"/>
                <w:szCs w:val="20"/>
              </w:rPr>
            </w:pPr>
            <w:r w:rsidRPr="00AD2B03">
              <w:rPr>
                <w:rFonts w:hint="eastAsia"/>
                <w:sz w:val="20"/>
                <w:szCs w:val="20"/>
              </w:rPr>
              <w:t>Proposal 1: As part of the NR-NTN-</w:t>
            </w:r>
            <w:proofErr w:type="spellStart"/>
            <w:r w:rsidRPr="00AD2B03">
              <w:rPr>
                <w:rFonts w:hint="eastAsia"/>
                <w:sz w:val="20"/>
                <w:szCs w:val="20"/>
              </w:rPr>
              <w:t>enh</w:t>
            </w:r>
            <w:proofErr w:type="spellEnd"/>
            <w:r w:rsidRPr="00AD2B03">
              <w:rPr>
                <w:rFonts w:hint="eastAsia"/>
                <w:sz w:val="20"/>
                <w:szCs w:val="20"/>
              </w:rPr>
              <w:t xml:space="preserve"> WID, RAN4 shall work on the definition of RRM requirements considering the following</w:t>
            </w:r>
            <w:r>
              <w:rPr>
                <w:sz w:val="20"/>
                <w:szCs w:val="20"/>
              </w:rPr>
              <w:t xml:space="preserve"> </w:t>
            </w:r>
            <w:r w:rsidRPr="00AD2B03">
              <w:rPr>
                <w:rFonts w:hint="eastAsia"/>
                <w:sz w:val="20"/>
                <w:szCs w:val="20"/>
              </w:rPr>
              <w:t xml:space="preserve">cases: </w:t>
            </w:r>
          </w:p>
          <w:p w14:paraId="0CB42454" w14:textId="77777777" w:rsidR="00C30DAF" w:rsidRDefault="00AD2B03" w:rsidP="00C30DAF">
            <w:pPr>
              <w:numPr>
                <w:ilvl w:val="0"/>
                <w:numId w:val="51"/>
              </w:numPr>
              <w:spacing w:after="0"/>
              <w:rPr>
                <w:sz w:val="20"/>
                <w:szCs w:val="20"/>
                <w:lang w:val="en-GB"/>
              </w:rPr>
            </w:pPr>
            <w:r w:rsidRPr="00AD2B03">
              <w:rPr>
                <w:rFonts w:hint="eastAsia"/>
                <w:sz w:val="20"/>
                <w:szCs w:val="20"/>
                <w:lang w:val="en-GB"/>
              </w:rPr>
              <w:t>Case-1: Stationary UE for GSO; Case-2: Stationary UE for LEO; Case-3: Mobile UE for GSO</w:t>
            </w:r>
          </w:p>
          <w:p w14:paraId="59FD6278" w14:textId="23123626" w:rsidR="00C30DAF" w:rsidRPr="00C30DAF" w:rsidRDefault="00AD2B03" w:rsidP="00C30DAF">
            <w:pPr>
              <w:numPr>
                <w:ilvl w:val="0"/>
                <w:numId w:val="51"/>
              </w:numPr>
              <w:spacing w:after="0"/>
              <w:rPr>
                <w:sz w:val="20"/>
                <w:szCs w:val="20"/>
                <w:lang w:val="en-GB"/>
              </w:rPr>
            </w:pPr>
            <w:r w:rsidRPr="00AD2B03">
              <w:rPr>
                <w:rFonts w:hint="eastAsia"/>
                <w:sz w:val="20"/>
                <w:szCs w:val="20"/>
                <w:lang w:val="en-GB"/>
              </w:rPr>
              <w:t xml:space="preserve">UE architectures: </w:t>
            </w:r>
            <w:r w:rsidRPr="00AD2B03">
              <w:rPr>
                <w:rFonts w:hint="eastAsia"/>
                <w:sz w:val="20"/>
                <w:szCs w:val="20"/>
              </w:rPr>
              <w:t xml:space="preserve">Fully </w:t>
            </w:r>
            <w:proofErr w:type="gramStart"/>
            <w:r w:rsidRPr="00AD2B03">
              <w:rPr>
                <w:rFonts w:hint="eastAsia"/>
                <w:sz w:val="20"/>
                <w:szCs w:val="20"/>
              </w:rPr>
              <w:t>electronically-steered</w:t>
            </w:r>
            <w:proofErr w:type="gramEnd"/>
            <w:r w:rsidRPr="00AD2B03">
              <w:rPr>
                <w:rFonts w:hint="eastAsia"/>
                <w:sz w:val="20"/>
                <w:szCs w:val="20"/>
              </w:rPr>
              <w:t xml:space="preserve"> beam UEs (Type 1); Fully mechanically-steered beam UEs (Type</w:t>
            </w:r>
            <w:r w:rsidRPr="00C30DAF">
              <w:rPr>
                <w:sz w:val="20"/>
                <w:szCs w:val="20"/>
              </w:rPr>
              <w:t xml:space="preserve"> 2)</w:t>
            </w:r>
          </w:p>
          <w:p w14:paraId="2C1FF4FF" w14:textId="66DA2654" w:rsidR="00B324AA" w:rsidRPr="00AD2B03" w:rsidRDefault="00AD2B03" w:rsidP="00C30DAF">
            <w:pPr>
              <w:spacing w:after="0"/>
              <w:ind w:left="-28"/>
              <w:rPr>
                <w:sz w:val="20"/>
                <w:szCs w:val="20"/>
                <w:lang w:val="en-GB"/>
              </w:rPr>
            </w:pPr>
            <w:r w:rsidRPr="00AD2B03">
              <w:rPr>
                <w:noProof/>
              </w:rPr>
              <w:drawing>
                <wp:inline distT="0" distB="0" distL="0" distR="0" wp14:anchorId="0B6C5A5A" wp14:editId="07DC8CA9">
                  <wp:extent cx="5988050" cy="3140075"/>
                  <wp:effectExtent l="0" t="0" r="6350" b="0"/>
                  <wp:docPr id="1342916766"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916766" name="Picture 1" descr="A screenshot of a documen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17673" cy="3155609"/>
                          </a:xfrm>
                          <a:prstGeom prst="rect">
                            <a:avLst/>
                          </a:prstGeom>
                        </pic:spPr>
                      </pic:pic>
                    </a:graphicData>
                  </a:graphic>
                </wp:inline>
              </w:drawing>
            </w:r>
          </w:p>
        </w:tc>
      </w:tr>
    </w:tbl>
    <w:p w14:paraId="3C032715" w14:textId="77777777" w:rsidR="00870857" w:rsidRDefault="00870857" w:rsidP="00B324AA">
      <w:pPr>
        <w:spacing w:after="120"/>
        <w:jc w:val="both"/>
      </w:pPr>
    </w:p>
    <w:p w14:paraId="457FA5A6" w14:textId="34EB254F" w:rsidR="00A74337" w:rsidRDefault="0012561B" w:rsidP="00B324AA">
      <w:pPr>
        <w:spacing w:after="120"/>
        <w:jc w:val="both"/>
      </w:pPr>
      <w:r>
        <w:t xml:space="preserve">In this </w:t>
      </w:r>
      <w:r w:rsidR="00E106A8">
        <w:t>contribution,</w:t>
      </w:r>
      <w:r>
        <w:t xml:space="preserve"> we </w:t>
      </w:r>
      <w:r w:rsidR="00E106A8">
        <w:t>further</w:t>
      </w:r>
      <w:r w:rsidR="001C6634">
        <w:t xml:space="preserve"> </w:t>
      </w:r>
      <w:r w:rsidR="00E106A8">
        <w:t>discuss</w:t>
      </w:r>
      <w:r w:rsidR="001C6634">
        <w:t xml:space="preserve"> </w:t>
      </w:r>
      <w:r w:rsidR="00E106A8">
        <w:t xml:space="preserve">the </w:t>
      </w:r>
      <w:r w:rsidR="00E106A8" w:rsidRPr="00E106A8">
        <w:t xml:space="preserve">RRM requirements for </w:t>
      </w:r>
      <w:proofErr w:type="gramStart"/>
      <w:r w:rsidR="00D139D9" w:rsidRPr="00D139D9">
        <w:t>mechanically-steered</w:t>
      </w:r>
      <w:proofErr w:type="gramEnd"/>
      <w:r w:rsidR="00D139D9" w:rsidRPr="00D139D9">
        <w:t xml:space="preserve"> beam UEs (Type 2)</w:t>
      </w:r>
      <w:r w:rsidR="00D139D9">
        <w:t xml:space="preserve"> </w:t>
      </w:r>
      <w:r w:rsidR="00E106A8">
        <w:t>on Ka band</w:t>
      </w:r>
      <w:r>
        <w:t>.</w:t>
      </w:r>
    </w:p>
    <w:p w14:paraId="07EC5BC3" w14:textId="606DC17E" w:rsidR="0087692F" w:rsidRPr="0087692F" w:rsidRDefault="00B324AA" w:rsidP="0087692F">
      <w:pPr>
        <w:pStyle w:val="Heading1"/>
        <w:numPr>
          <w:ilvl w:val="0"/>
          <w:numId w:val="10"/>
        </w:numPr>
        <w:pBdr>
          <w:top w:val="single" w:sz="12" w:space="2" w:color="auto"/>
        </w:pBdr>
        <w:jc w:val="both"/>
        <w:rPr>
          <w:sz w:val="32"/>
          <w:lang w:val="en-US"/>
        </w:rPr>
      </w:pPr>
      <w:r>
        <w:rPr>
          <w:sz w:val="32"/>
          <w:lang w:val="en-US"/>
        </w:rPr>
        <w:t>UE UL timing requirement</w:t>
      </w:r>
    </w:p>
    <w:p w14:paraId="3C3DE314" w14:textId="43E79F3F" w:rsidR="00972672" w:rsidRDefault="00D139D9" w:rsidP="00C610DB">
      <w:pPr>
        <w:spacing w:after="180"/>
        <w:jc w:val="both"/>
        <w:rPr>
          <w:lang w:val="en-GB" w:eastAsia="x-none"/>
        </w:rPr>
      </w:pPr>
      <w:r>
        <w:rPr>
          <w:bCs/>
          <w:color w:val="000000" w:themeColor="text1"/>
          <w:lang w:eastAsia="ko-KR"/>
        </w:rPr>
        <w:t>As we discussed in another paper [3] in this meeting, we propose that,</w:t>
      </w:r>
    </w:p>
    <w:p w14:paraId="64FD4F9C" w14:textId="287FA4F2" w:rsidR="008369BC" w:rsidRPr="008369BC" w:rsidRDefault="008369BC" w:rsidP="008369BC">
      <w:pPr>
        <w:jc w:val="both"/>
        <w:rPr>
          <w:b/>
          <w:bCs/>
          <w:i/>
          <w:iCs/>
          <w:color w:val="000000"/>
        </w:rPr>
      </w:pPr>
      <w:r w:rsidRPr="00775528">
        <w:rPr>
          <w:b/>
          <w:bCs/>
          <w:i/>
          <w:iCs/>
          <w:color w:val="000000"/>
        </w:rPr>
        <w:t xml:space="preserve">Proposal </w:t>
      </w:r>
      <w:r w:rsidR="00D139D9">
        <w:rPr>
          <w:b/>
          <w:bCs/>
          <w:i/>
          <w:iCs/>
          <w:color w:val="000000"/>
        </w:rPr>
        <w:t>1</w:t>
      </w:r>
      <w:r w:rsidRPr="00775528">
        <w:rPr>
          <w:b/>
          <w:bCs/>
          <w:i/>
          <w:iCs/>
          <w:color w:val="000000"/>
        </w:rPr>
        <w:t xml:space="preserve">: </w:t>
      </w:r>
      <w:r>
        <w:rPr>
          <w:b/>
          <w:bCs/>
          <w:i/>
          <w:iCs/>
          <w:color w:val="000000"/>
        </w:rPr>
        <w:t xml:space="preserve">same </w:t>
      </w:r>
      <w:proofErr w:type="spellStart"/>
      <w:r w:rsidRPr="00775528">
        <w:rPr>
          <w:b/>
          <w:bCs/>
          <w:i/>
          <w:iCs/>
          <w:color w:val="000000"/>
        </w:rPr>
        <w:t>Te_NTN</w:t>
      </w:r>
      <w:proofErr w:type="spellEnd"/>
      <w:r w:rsidRPr="00775528">
        <w:rPr>
          <w:b/>
          <w:bCs/>
          <w:i/>
          <w:iCs/>
          <w:color w:val="000000"/>
        </w:rPr>
        <w:t xml:space="preserve"> requirement</w:t>
      </w:r>
      <w:r>
        <w:rPr>
          <w:b/>
          <w:bCs/>
          <w:i/>
          <w:iCs/>
          <w:color w:val="000000"/>
        </w:rPr>
        <w:t xml:space="preserve"> applies for both type 1 and type 2 UEs.</w:t>
      </w:r>
    </w:p>
    <w:p w14:paraId="4950AA74" w14:textId="67AAB139" w:rsidR="00972672" w:rsidRPr="0087692F" w:rsidRDefault="00F14AFD" w:rsidP="00972672">
      <w:pPr>
        <w:pStyle w:val="Heading1"/>
        <w:numPr>
          <w:ilvl w:val="0"/>
          <w:numId w:val="10"/>
        </w:numPr>
        <w:pBdr>
          <w:top w:val="single" w:sz="12" w:space="2" w:color="auto"/>
        </w:pBdr>
        <w:jc w:val="both"/>
        <w:rPr>
          <w:sz w:val="32"/>
          <w:lang w:val="en-US"/>
        </w:rPr>
      </w:pPr>
      <w:r>
        <w:rPr>
          <w:sz w:val="32"/>
          <w:lang w:val="en-US"/>
        </w:rPr>
        <w:t xml:space="preserve">RRM </w:t>
      </w:r>
      <w:r w:rsidR="008369BC">
        <w:rPr>
          <w:sz w:val="32"/>
          <w:lang w:val="en-US"/>
        </w:rPr>
        <w:t>requirements</w:t>
      </w:r>
      <w:r>
        <w:rPr>
          <w:sz w:val="32"/>
          <w:lang w:val="en-US"/>
        </w:rPr>
        <w:t xml:space="preserve"> for </w:t>
      </w:r>
      <w:r w:rsidR="008369BC">
        <w:rPr>
          <w:sz w:val="32"/>
          <w:lang w:val="en-US"/>
        </w:rPr>
        <w:t xml:space="preserve">type </w:t>
      </w:r>
      <w:r w:rsidR="00D139D9">
        <w:rPr>
          <w:sz w:val="32"/>
          <w:lang w:val="en-US"/>
        </w:rPr>
        <w:t>2</w:t>
      </w:r>
      <w:r w:rsidR="008369BC">
        <w:rPr>
          <w:sz w:val="32"/>
          <w:lang w:val="en-US"/>
        </w:rPr>
        <w:t xml:space="preserve"> UE</w:t>
      </w:r>
    </w:p>
    <w:p w14:paraId="07A3B887" w14:textId="1B4DED0C" w:rsidR="008369BC" w:rsidRDefault="008369BC" w:rsidP="00893F0E">
      <w:pPr>
        <w:jc w:val="both"/>
        <w:rPr>
          <w:lang w:val="en-GB" w:eastAsia="x-none"/>
        </w:rPr>
      </w:pPr>
      <w:r>
        <w:rPr>
          <w:lang w:val="en-GB" w:eastAsia="x-none"/>
        </w:rPr>
        <w:t xml:space="preserve">In RANP #101 discussion, the scope for type </w:t>
      </w:r>
      <w:r w:rsidR="00D139D9">
        <w:rPr>
          <w:lang w:val="en-GB" w:eastAsia="x-none"/>
        </w:rPr>
        <w:t>2</w:t>
      </w:r>
      <w:r>
        <w:rPr>
          <w:lang w:val="en-GB" w:eastAsia="x-none"/>
        </w:rPr>
        <w:t xml:space="preserve"> UE is summarized as:</w:t>
      </w:r>
    </w:p>
    <w:p w14:paraId="7317408A" w14:textId="77777777" w:rsidR="00925465" w:rsidRDefault="00925465" w:rsidP="00893F0E">
      <w:pPr>
        <w:jc w:val="both"/>
        <w:rPr>
          <w:lang w:val="en-GB" w:eastAsia="x-none"/>
        </w:rPr>
      </w:pPr>
    </w:p>
    <w:tbl>
      <w:tblPr>
        <w:tblpPr w:leftFromText="180" w:rightFromText="180" w:vertAnchor="text" w:tblpY="1"/>
        <w:tblOverlap w:val="never"/>
        <w:tblW w:w="938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600" w:firstRow="0" w:lastRow="0" w:firstColumn="0" w:lastColumn="0" w:noHBand="1" w:noVBand="1"/>
      </w:tblPr>
      <w:tblGrid>
        <w:gridCol w:w="3266"/>
        <w:gridCol w:w="1886"/>
        <w:gridCol w:w="2116"/>
        <w:gridCol w:w="2116"/>
      </w:tblGrid>
      <w:tr w:rsidR="00925465" w:rsidRPr="00925465" w14:paraId="42E7BFA8" w14:textId="77777777" w:rsidTr="00925465">
        <w:trPr>
          <w:trHeight w:val="21"/>
        </w:trPr>
        <w:tc>
          <w:tcPr>
            <w:tcW w:w="3266" w:type="dxa"/>
            <w:vMerge w:val="restart"/>
            <w:shd w:val="clear" w:color="auto" w:fill="E9EDF4"/>
            <w:tcMar>
              <w:top w:w="10" w:type="dxa"/>
              <w:left w:w="10" w:type="dxa"/>
              <w:bottom w:w="0" w:type="dxa"/>
              <w:right w:w="10" w:type="dxa"/>
            </w:tcMar>
            <w:vAlign w:val="center"/>
            <w:hideMark/>
          </w:tcPr>
          <w:p w14:paraId="18DA4B7C" w14:textId="77777777" w:rsidR="00925465" w:rsidRPr="00925465" w:rsidRDefault="00925465" w:rsidP="00925465">
            <w:pPr>
              <w:rPr>
                <w:sz w:val="18"/>
                <w:szCs w:val="18"/>
                <w:lang w:eastAsia="x-none"/>
              </w:rPr>
            </w:pPr>
            <w:r w:rsidRPr="00925465">
              <w:rPr>
                <w:b/>
                <w:bCs/>
                <w:sz w:val="18"/>
                <w:szCs w:val="18"/>
                <w:lang w:val="fr-FR" w:eastAsia="x-none"/>
              </w:rPr>
              <w:t xml:space="preserve">RRM </w:t>
            </w:r>
            <w:proofErr w:type="spellStart"/>
            <w:r w:rsidRPr="00925465">
              <w:rPr>
                <w:b/>
                <w:bCs/>
                <w:sz w:val="18"/>
                <w:szCs w:val="18"/>
                <w:lang w:val="fr-FR" w:eastAsia="x-none"/>
              </w:rPr>
              <w:t>requirements</w:t>
            </w:r>
            <w:proofErr w:type="spellEnd"/>
            <w:r w:rsidRPr="00925465">
              <w:rPr>
                <w:b/>
                <w:bCs/>
                <w:sz w:val="18"/>
                <w:szCs w:val="18"/>
                <w:lang w:val="fr-FR" w:eastAsia="x-none"/>
              </w:rPr>
              <w:t xml:space="preserve"> to </w:t>
            </w:r>
            <w:proofErr w:type="spellStart"/>
            <w:r w:rsidRPr="00925465">
              <w:rPr>
                <w:b/>
                <w:bCs/>
                <w:sz w:val="18"/>
                <w:szCs w:val="18"/>
                <w:lang w:val="fr-FR" w:eastAsia="x-none"/>
              </w:rPr>
              <w:t>be</w:t>
            </w:r>
            <w:proofErr w:type="spellEnd"/>
            <w:r w:rsidRPr="00925465">
              <w:rPr>
                <w:b/>
                <w:bCs/>
                <w:sz w:val="18"/>
                <w:szCs w:val="18"/>
                <w:lang w:val="fr-FR" w:eastAsia="x-none"/>
              </w:rPr>
              <w:t xml:space="preserve"> </w:t>
            </w:r>
            <w:proofErr w:type="spellStart"/>
            <w:r w:rsidRPr="00925465">
              <w:rPr>
                <w:b/>
                <w:bCs/>
                <w:sz w:val="18"/>
                <w:szCs w:val="18"/>
                <w:lang w:val="fr-FR" w:eastAsia="x-none"/>
              </w:rPr>
              <w:t>defined</w:t>
            </w:r>
            <w:proofErr w:type="spellEnd"/>
            <w:r w:rsidRPr="00925465">
              <w:rPr>
                <w:b/>
                <w:bCs/>
                <w:sz w:val="18"/>
                <w:szCs w:val="18"/>
                <w:lang w:val="fr-FR" w:eastAsia="x-none"/>
              </w:rPr>
              <w:t xml:space="preserve"> as part of Rel-18 NR-NTN-</w:t>
            </w:r>
            <w:proofErr w:type="spellStart"/>
            <w:r w:rsidRPr="00925465">
              <w:rPr>
                <w:b/>
                <w:bCs/>
                <w:sz w:val="18"/>
                <w:szCs w:val="18"/>
                <w:lang w:val="fr-FR" w:eastAsia="x-none"/>
              </w:rPr>
              <w:t>enh</w:t>
            </w:r>
            <w:proofErr w:type="spellEnd"/>
            <w:r w:rsidRPr="00925465">
              <w:rPr>
                <w:b/>
                <w:bCs/>
                <w:sz w:val="18"/>
                <w:szCs w:val="18"/>
                <w:lang w:val="fr-FR" w:eastAsia="x-none"/>
              </w:rPr>
              <w:t xml:space="preserve"> WID</w:t>
            </w:r>
          </w:p>
        </w:tc>
        <w:tc>
          <w:tcPr>
            <w:tcW w:w="1886" w:type="dxa"/>
            <w:shd w:val="clear" w:color="auto" w:fill="E9EDF4"/>
            <w:tcMar>
              <w:top w:w="10" w:type="dxa"/>
              <w:left w:w="10" w:type="dxa"/>
              <w:bottom w:w="0" w:type="dxa"/>
              <w:right w:w="10" w:type="dxa"/>
            </w:tcMar>
            <w:vAlign w:val="center"/>
            <w:hideMark/>
          </w:tcPr>
          <w:p w14:paraId="098E88A6" w14:textId="77777777" w:rsidR="00925465" w:rsidRPr="00925465" w:rsidRDefault="00925465" w:rsidP="00925465">
            <w:pPr>
              <w:rPr>
                <w:sz w:val="18"/>
                <w:szCs w:val="18"/>
                <w:lang w:eastAsia="x-none"/>
              </w:rPr>
            </w:pPr>
            <w:proofErr w:type="spellStart"/>
            <w:r w:rsidRPr="00925465">
              <w:rPr>
                <w:b/>
                <w:bCs/>
                <w:sz w:val="18"/>
                <w:szCs w:val="18"/>
                <w:lang w:val="fr-FR" w:eastAsia="x-none"/>
              </w:rPr>
              <w:t>Electronic</w:t>
            </w:r>
            <w:proofErr w:type="spellEnd"/>
            <w:r w:rsidRPr="00925465">
              <w:rPr>
                <w:b/>
                <w:bCs/>
                <w:sz w:val="18"/>
                <w:szCs w:val="18"/>
                <w:lang w:val="fr-FR" w:eastAsia="x-none"/>
              </w:rPr>
              <w:t xml:space="preserve"> </w:t>
            </w:r>
            <w:proofErr w:type="spellStart"/>
            <w:r w:rsidRPr="00925465">
              <w:rPr>
                <w:b/>
                <w:bCs/>
                <w:sz w:val="18"/>
                <w:szCs w:val="18"/>
                <w:lang w:val="fr-FR" w:eastAsia="x-none"/>
              </w:rPr>
              <w:t>steering</w:t>
            </w:r>
            <w:proofErr w:type="spellEnd"/>
            <w:r w:rsidRPr="00925465">
              <w:rPr>
                <w:b/>
                <w:bCs/>
                <w:sz w:val="18"/>
                <w:szCs w:val="18"/>
                <w:lang w:val="fr-FR" w:eastAsia="x-none"/>
              </w:rPr>
              <w:t xml:space="preserve"> </w:t>
            </w:r>
            <w:proofErr w:type="spellStart"/>
            <w:r w:rsidRPr="00925465">
              <w:rPr>
                <w:b/>
                <w:bCs/>
                <w:sz w:val="18"/>
                <w:szCs w:val="18"/>
                <w:lang w:val="fr-FR" w:eastAsia="x-none"/>
              </w:rPr>
              <w:t>antenna</w:t>
            </w:r>
            <w:proofErr w:type="spellEnd"/>
          </w:p>
        </w:tc>
        <w:tc>
          <w:tcPr>
            <w:tcW w:w="2116" w:type="dxa"/>
            <w:shd w:val="clear" w:color="auto" w:fill="E9EDF4"/>
            <w:tcMar>
              <w:top w:w="10" w:type="dxa"/>
              <w:left w:w="10" w:type="dxa"/>
              <w:bottom w:w="0" w:type="dxa"/>
              <w:right w:w="10" w:type="dxa"/>
            </w:tcMar>
            <w:vAlign w:val="center"/>
            <w:hideMark/>
          </w:tcPr>
          <w:p w14:paraId="3C1D0F6A" w14:textId="77777777" w:rsidR="00925465" w:rsidRPr="00925465" w:rsidRDefault="00925465" w:rsidP="00925465">
            <w:pPr>
              <w:rPr>
                <w:sz w:val="18"/>
                <w:szCs w:val="18"/>
                <w:lang w:eastAsia="x-none"/>
              </w:rPr>
            </w:pPr>
            <w:proofErr w:type="spellStart"/>
            <w:r w:rsidRPr="00925465">
              <w:rPr>
                <w:b/>
                <w:bCs/>
                <w:sz w:val="18"/>
                <w:szCs w:val="18"/>
                <w:lang w:val="fr-FR" w:eastAsia="x-none"/>
              </w:rPr>
              <w:t>Mechanical</w:t>
            </w:r>
            <w:proofErr w:type="spellEnd"/>
            <w:r w:rsidRPr="00925465">
              <w:rPr>
                <w:b/>
                <w:bCs/>
                <w:sz w:val="18"/>
                <w:szCs w:val="18"/>
                <w:lang w:val="fr-FR" w:eastAsia="x-none"/>
              </w:rPr>
              <w:t xml:space="preserve"> </w:t>
            </w:r>
            <w:proofErr w:type="spellStart"/>
            <w:r w:rsidRPr="00925465">
              <w:rPr>
                <w:b/>
                <w:bCs/>
                <w:sz w:val="18"/>
                <w:szCs w:val="18"/>
                <w:lang w:val="fr-FR" w:eastAsia="x-none"/>
              </w:rPr>
              <w:t>steering</w:t>
            </w:r>
            <w:proofErr w:type="spellEnd"/>
            <w:r w:rsidRPr="00925465">
              <w:rPr>
                <w:b/>
                <w:bCs/>
                <w:sz w:val="18"/>
                <w:szCs w:val="18"/>
                <w:lang w:val="fr-FR" w:eastAsia="x-none"/>
              </w:rPr>
              <w:t xml:space="preserve"> </w:t>
            </w:r>
            <w:proofErr w:type="spellStart"/>
            <w:r w:rsidRPr="00925465">
              <w:rPr>
                <w:b/>
                <w:bCs/>
                <w:sz w:val="18"/>
                <w:szCs w:val="18"/>
                <w:lang w:val="fr-FR" w:eastAsia="x-none"/>
              </w:rPr>
              <w:t>antenna</w:t>
            </w:r>
            <w:proofErr w:type="spellEnd"/>
          </w:p>
          <w:p w14:paraId="41E51772" w14:textId="77777777" w:rsidR="00925465" w:rsidRPr="00925465" w:rsidRDefault="00925465" w:rsidP="00925465">
            <w:pPr>
              <w:rPr>
                <w:sz w:val="18"/>
                <w:szCs w:val="18"/>
                <w:lang w:eastAsia="x-none"/>
              </w:rPr>
            </w:pPr>
            <w:r w:rsidRPr="00925465">
              <w:rPr>
                <w:b/>
                <w:bCs/>
                <w:sz w:val="18"/>
                <w:szCs w:val="18"/>
                <w:lang w:val="fr-FR" w:eastAsia="x-none"/>
              </w:rPr>
              <w:t>(</w:t>
            </w:r>
            <w:proofErr w:type="gramStart"/>
            <w:r w:rsidRPr="00925465">
              <w:rPr>
                <w:b/>
                <w:bCs/>
                <w:sz w:val="18"/>
                <w:szCs w:val="18"/>
                <w:lang w:val="fr-FR" w:eastAsia="x-none"/>
              </w:rPr>
              <w:t>inter</w:t>
            </w:r>
            <w:proofErr w:type="gramEnd"/>
            <w:r w:rsidRPr="00925465">
              <w:rPr>
                <w:b/>
                <w:bCs/>
                <w:sz w:val="18"/>
                <w:szCs w:val="18"/>
                <w:lang w:val="fr-FR" w:eastAsia="x-none"/>
              </w:rPr>
              <w:t>-</w:t>
            </w:r>
            <w:proofErr w:type="spellStart"/>
            <w:r w:rsidRPr="00925465">
              <w:rPr>
                <w:b/>
                <w:bCs/>
                <w:sz w:val="18"/>
                <w:szCs w:val="18"/>
                <w:lang w:val="fr-FR" w:eastAsia="x-none"/>
              </w:rPr>
              <w:t>sat</w:t>
            </w:r>
            <w:proofErr w:type="spellEnd"/>
            <w:r w:rsidRPr="00925465">
              <w:rPr>
                <w:b/>
                <w:bCs/>
                <w:sz w:val="18"/>
                <w:szCs w:val="18"/>
                <w:lang w:val="fr-FR" w:eastAsia="x-none"/>
              </w:rPr>
              <w:t>)</w:t>
            </w:r>
          </w:p>
        </w:tc>
        <w:tc>
          <w:tcPr>
            <w:tcW w:w="2116" w:type="dxa"/>
            <w:shd w:val="clear" w:color="auto" w:fill="E9EDF4"/>
          </w:tcPr>
          <w:p w14:paraId="4E9E1712" w14:textId="77777777" w:rsidR="00925465" w:rsidRPr="00925465" w:rsidRDefault="00925465" w:rsidP="00925465">
            <w:pPr>
              <w:rPr>
                <w:sz w:val="18"/>
                <w:szCs w:val="18"/>
                <w:lang w:eastAsia="x-none"/>
              </w:rPr>
            </w:pPr>
            <w:proofErr w:type="spellStart"/>
            <w:r w:rsidRPr="00925465">
              <w:rPr>
                <w:b/>
                <w:bCs/>
                <w:sz w:val="18"/>
                <w:szCs w:val="18"/>
                <w:lang w:val="fr-FR" w:eastAsia="x-none"/>
              </w:rPr>
              <w:t>Mechanical</w:t>
            </w:r>
            <w:proofErr w:type="spellEnd"/>
            <w:r w:rsidRPr="00925465">
              <w:rPr>
                <w:b/>
                <w:bCs/>
                <w:sz w:val="18"/>
                <w:szCs w:val="18"/>
                <w:lang w:val="fr-FR" w:eastAsia="x-none"/>
              </w:rPr>
              <w:t xml:space="preserve"> </w:t>
            </w:r>
            <w:proofErr w:type="spellStart"/>
            <w:r w:rsidRPr="00925465">
              <w:rPr>
                <w:b/>
                <w:bCs/>
                <w:sz w:val="18"/>
                <w:szCs w:val="18"/>
                <w:lang w:val="fr-FR" w:eastAsia="x-none"/>
              </w:rPr>
              <w:t>steering</w:t>
            </w:r>
            <w:proofErr w:type="spellEnd"/>
            <w:r w:rsidRPr="00925465">
              <w:rPr>
                <w:b/>
                <w:bCs/>
                <w:sz w:val="18"/>
                <w:szCs w:val="18"/>
                <w:lang w:val="fr-FR" w:eastAsia="x-none"/>
              </w:rPr>
              <w:t xml:space="preserve"> </w:t>
            </w:r>
            <w:proofErr w:type="spellStart"/>
            <w:r w:rsidRPr="00925465">
              <w:rPr>
                <w:b/>
                <w:bCs/>
                <w:sz w:val="18"/>
                <w:szCs w:val="18"/>
                <w:lang w:val="fr-FR" w:eastAsia="x-none"/>
              </w:rPr>
              <w:t>antenna</w:t>
            </w:r>
            <w:proofErr w:type="spellEnd"/>
          </w:p>
          <w:p w14:paraId="4E2A72EE" w14:textId="21E7E80E" w:rsidR="00925465" w:rsidRPr="00925465" w:rsidRDefault="00925465" w:rsidP="00925465">
            <w:pPr>
              <w:rPr>
                <w:b/>
                <w:bCs/>
                <w:sz w:val="18"/>
                <w:szCs w:val="18"/>
                <w:lang w:val="fr-FR" w:eastAsia="x-none"/>
              </w:rPr>
            </w:pPr>
            <w:r w:rsidRPr="00925465">
              <w:rPr>
                <w:b/>
                <w:bCs/>
                <w:sz w:val="18"/>
                <w:szCs w:val="18"/>
                <w:lang w:val="fr-FR" w:eastAsia="x-none"/>
              </w:rPr>
              <w:t>(</w:t>
            </w:r>
            <w:proofErr w:type="gramStart"/>
            <w:r w:rsidRPr="00925465">
              <w:rPr>
                <w:b/>
                <w:bCs/>
                <w:sz w:val="18"/>
                <w:szCs w:val="18"/>
                <w:lang w:val="fr-FR" w:eastAsia="x-none"/>
              </w:rPr>
              <w:t>intra</w:t>
            </w:r>
            <w:proofErr w:type="gramEnd"/>
            <w:r w:rsidRPr="00925465">
              <w:rPr>
                <w:b/>
                <w:bCs/>
                <w:sz w:val="18"/>
                <w:szCs w:val="18"/>
                <w:lang w:val="fr-FR" w:eastAsia="x-none"/>
              </w:rPr>
              <w:t>-</w:t>
            </w:r>
            <w:proofErr w:type="spellStart"/>
            <w:r w:rsidRPr="00925465">
              <w:rPr>
                <w:b/>
                <w:bCs/>
                <w:sz w:val="18"/>
                <w:szCs w:val="18"/>
                <w:lang w:val="fr-FR" w:eastAsia="x-none"/>
              </w:rPr>
              <w:t>sat</w:t>
            </w:r>
            <w:proofErr w:type="spellEnd"/>
            <w:r w:rsidRPr="00925465">
              <w:rPr>
                <w:b/>
                <w:bCs/>
                <w:sz w:val="18"/>
                <w:szCs w:val="18"/>
                <w:lang w:val="fr-FR" w:eastAsia="x-none"/>
              </w:rPr>
              <w:t>)</w:t>
            </w:r>
          </w:p>
        </w:tc>
      </w:tr>
      <w:tr w:rsidR="00925465" w:rsidRPr="00925465" w14:paraId="639D5C70" w14:textId="4D87E6CE" w:rsidTr="00C657E6">
        <w:trPr>
          <w:trHeight w:val="21"/>
        </w:trPr>
        <w:tc>
          <w:tcPr>
            <w:tcW w:w="3266" w:type="dxa"/>
            <w:vMerge/>
            <w:shd w:val="clear" w:color="auto" w:fill="E9EDF4"/>
            <w:tcMar>
              <w:top w:w="10" w:type="dxa"/>
              <w:left w:w="10" w:type="dxa"/>
              <w:bottom w:w="0" w:type="dxa"/>
              <w:right w:w="10" w:type="dxa"/>
            </w:tcMar>
            <w:vAlign w:val="center"/>
            <w:hideMark/>
          </w:tcPr>
          <w:p w14:paraId="4FB066B9" w14:textId="77777777" w:rsidR="00925465" w:rsidRPr="00925465" w:rsidRDefault="00925465" w:rsidP="00925465">
            <w:pPr>
              <w:jc w:val="both"/>
              <w:rPr>
                <w:sz w:val="18"/>
                <w:szCs w:val="18"/>
                <w:lang w:eastAsia="x-none"/>
              </w:rPr>
            </w:pPr>
          </w:p>
        </w:tc>
        <w:tc>
          <w:tcPr>
            <w:tcW w:w="1886" w:type="dxa"/>
            <w:shd w:val="clear" w:color="auto" w:fill="E9EDF4"/>
            <w:tcMar>
              <w:top w:w="10" w:type="dxa"/>
              <w:left w:w="10" w:type="dxa"/>
              <w:bottom w:w="0" w:type="dxa"/>
              <w:right w:w="10" w:type="dxa"/>
            </w:tcMar>
            <w:vAlign w:val="center"/>
            <w:hideMark/>
          </w:tcPr>
          <w:p w14:paraId="3D61A71E" w14:textId="77777777" w:rsidR="00925465" w:rsidRPr="00925465" w:rsidRDefault="00925465" w:rsidP="00925465">
            <w:pPr>
              <w:jc w:val="both"/>
              <w:rPr>
                <w:sz w:val="18"/>
                <w:szCs w:val="18"/>
                <w:lang w:eastAsia="x-none"/>
              </w:rPr>
            </w:pPr>
            <w:r w:rsidRPr="00925465">
              <w:rPr>
                <w:sz w:val="18"/>
                <w:szCs w:val="18"/>
                <w:lang w:val="fr-FR" w:eastAsia="x-none"/>
              </w:rPr>
              <w:t>Terminal Type 1</w:t>
            </w:r>
          </w:p>
        </w:tc>
        <w:tc>
          <w:tcPr>
            <w:tcW w:w="4232" w:type="dxa"/>
            <w:gridSpan w:val="2"/>
            <w:shd w:val="clear" w:color="auto" w:fill="E9EDF4"/>
            <w:tcMar>
              <w:top w:w="10" w:type="dxa"/>
              <w:left w:w="10" w:type="dxa"/>
              <w:bottom w:w="0" w:type="dxa"/>
              <w:right w:w="10" w:type="dxa"/>
            </w:tcMar>
            <w:vAlign w:val="center"/>
            <w:hideMark/>
          </w:tcPr>
          <w:p w14:paraId="71AE5E93" w14:textId="10140012" w:rsidR="00925465" w:rsidRPr="00925465" w:rsidRDefault="00925465" w:rsidP="00925465">
            <w:pPr>
              <w:jc w:val="center"/>
              <w:rPr>
                <w:sz w:val="18"/>
                <w:szCs w:val="18"/>
                <w:lang w:val="fr-FR" w:eastAsia="x-none"/>
              </w:rPr>
            </w:pPr>
            <w:r w:rsidRPr="00925465">
              <w:rPr>
                <w:sz w:val="18"/>
                <w:szCs w:val="18"/>
                <w:lang w:val="fr-FR" w:eastAsia="x-none"/>
              </w:rPr>
              <w:t>Terminal Type 2</w:t>
            </w:r>
          </w:p>
        </w:tc>
      </w:tr>
      <w:tr w:rsidR="00925465" w:rsidRPr="00925465" w14:paraId="359ACE2A" w14:textId="77777777" w:rsidTr="00925465">
        <w:trPr>
          <w:trHeight w:val="21"/>
        </w:trPr>
        <w:tc>
          <w:tcPr>
            <w:tcW w:w="3266" w:type="dxa"/>
            <w:shd w:val="clear" w:color="auto" w:fill="E9EDF4"/>
            <w:tcMar>
              <w:top w:w="10" w:type="dxa"/>
              <w:left w:w="10" w:type="dxa"/>
              <w:bottom w:w="0" w:type="dxa"/>
              <w:right w:w="10" w:type="dxa"/>
            </w:tcMar>
            <w:vAlign w:val="center"/>
            <w:hideMark/>
          </w:tcPr>
          <w:p w14:paraId="26F02143" w14:textId="77777777" w:rsidR="00925465" w:rsidRPr="00925465" w:rsidRDefault="00925465" w:rsidP="00925465">
            <w:pPr>
              <w:jc w:val="both"/>
              <w:rPr>
                <w:sz w:val="18"/>
                <w:szCs w:val="18"/>
                <w:lang w:eastAsia="x-none"/>
              </w:rPr>
            </w:pPr>
            <w:r w:rsidRPr="00925465">
              <w:rPr>
                <w:sz w:val="18"/>
                <w:szCs w:val="18"/>
                <w:lang w:val="fr-FR" w:eastAsia="x-none"/>
              </w:rPr>
              <w:t xml:space="preserve">UE </w:t>
            </w:r>
            <w:proofErr w:type="spellStart"/>
            <w:r w:rsidRPr="00925465">
              <w:rPr>
                <w:sz w:val="18"/>
                <w:szCs w:val="18"/>
                <w:lang w:val="fr-FR" w:eastAsia="x-none"/>
              </w:rPr>
              <w:t>uplink</w:t>
            </w:r>
            <w:proofErr w:type="spellEnd"/>
            <w:r w:rsidRPr="00925465">
              <w:rPr>
                <w:sz w:val="18"/>
                <w:szCs w:val="18"/>
                <w:lang w:val="fr-FR" w:eastAsia="x-none"/>
              </w:rPr>
              <w:t xml:space="preserve"> </w:t>
            </w:r>
            <w:proofErr w:type="gramStart"/>
            <w:r w:rsidRPr="00925465">
              <w:rPr>
                <w:sz w:val="18"/>
                <w:szCs w:val="18"/>
                <w:lang w:val="fr-FR" w:eastAsia="x-none"/>
              </w:rPr>
              <w:t>timing</w:t>
            </w:r>
            <w:proofErr w:type="gramEnd"/>
            <w:r w:rsidRPr="00925465">
              <w:rPr>
                <w:sz w:val="18"/>
                <w:szCs w:val="18"/>
                <w:lang w:val="fr-FR" w:eastAsia="x-none"/>
              </w:rPr>
              <w:t xml:space="preserve"> </w:t>
            </w:r>
            <w:proofErr w:type="spellStart"/>
            <w:r w:rsidRPr="00925465">
              <w:rPr>
                <w:sz w:val="18"/>
                <w:szCs w:val="18"/>
                <w:lang w:val="fr-FR" w:eastAsia="x-none"/>
              </w:rPr>
              <w:t>accuracy</w:t>
            </w:r>
            <w:proofErr w:type="spellEnd"/>
          </w:p>
        </w:tc>
        <w:tc>
          <w:tcPr>
            <w:tcW w:w="1886" w:type="dxa"/>
            <w:shd w:val="clear" w:color="auto" w:fill="E9EDF4"/>
            <w:tcMar>
              <w:top w:w="10" w:type="dxa"/>
              <w:left w:w="10" w:type="dxa"/>
              <w:bottom w:w="0" w:type="dxa"/>
              <w:right w:w="10" w:type="dxa"/>
            </w:tcMar>
            <w:vAlign w:val="center"/>
            <w:hideMark/>
          </w:tcPr>
          <w:p w14:paraId="6538C262" w14:textId="77777777" w:rsidR="00925465" w:rsidRPr="00925465" w:rsidRDefault="00925465" w:rsidP="00925465">
            <w:pPr>
              <w:jc w:val="both"/>
              <w:rPr>
                <w:sz w:val="18"/>
                <w:szCs w:val="18"/>
                <w:lang w:eastAsia="x-none"/>
              </w:rPr>
            </w:pPr>
            <w:r w:rsidRPr="00925465">
              <w:rPr>
                <w:sz w:val="18"/>
                <w:szCs w:val="18"/>
                <w:lang w:val="fr-FR" w:eastAsia="x-none"/>
              </w:rPr>
              <w:t>Y</w:t>
            </w:r>
          </w:p>
        </w:tc>
        <w:tc>
          <w:tcPr>
            <w:tcW w:w="2116" w:type="dxa"/>
            <w:shd w:val="clear" w:color="auto" w:fill="E9EDF4"/>
            <w:tcMar>
              <w:top w:w="10" w:type="dxa"/>
              <w:left w:w="10" w:type="dxa"/>
              <w:bottom w:w="0" w:type="dxa"/>
              <w:right w:w="10" w:type="dxa"/>
            </w:tcMar>
            <w:vAlign w:val="center"/>
            <w:hideMark/>
          </w:tcPr>
          <w:p w14:paraId="4D860889" w14:textId="77777777" w:rsidR="00925465" w:rsidRPr="00D139D9" w:rsidRDefault="00925465" w:rsidP="00925465">
            <w:pPr>
              <w:jc w:val="both"/>
              <w:rPr>
                <w:sz w:val="18"/>
                <w:szCs w:val="18"/>
                <w:highlight w:val="yellow"/>
                <w:lang w:eastAsia="x-none"/>
              </w:rPr>
            </w:pPr>
            <w:r w:rsidRPr="00D139D9">
              <w:rPr>
                <w:sz w:val="18"/>
                <w:szCs w:val="18"/>
                <w:highlight w:val="yellow"/>
                <w:lang w:val="fr-FR" w:eastAsia="x-none"/>
              </w:rPr>
              <w:t>Y</w:t>
            </w:r>
          </w:p>
        </w:tc>
        <w:tc>
          <w:tcPr>
            <w:tcW w:w="2116" w:type="dxa"/>
            <w:vMerge w:val="restart"/>
            <w:shd w:val="clear" w:color="auto" w:fill="E9EDF4"/>
            <w:vAlign w:val="center"/>
          </w:tcPr>
          <w:p w14:paraId="47A8B6E7" w14:textId="7655B37A" w:rsidR="00925465" w:rsidRPr="00D139D9" w:rsidRDefault="00925465" w:rsidP="00925465">
            <w:pPr>
              <w:rPr>
                <w:sz w:val="18"/>
                <w:szCs w:val="18"/>
                <w:highlight w:val="yellow"/>
                <w:lang w:val="fr-FR" w:eastAsia="x-none"/>
              </w:rPr>
            </w:pPr>
            <w:proofErr w:type="spellStart"/>
            <w:r w:rsidRPr="00D139D9">
              <w:rPr>
                <w:sz w:val="18"/>
                <w:szCs w:val="18"/>
                <w:highlight w:val="yellow"/>
                <w:lang w:val="fr-FR" w:eastAsia="x-none"/>
              </w:rPr>
              <w:t>Reuse</w:t>
            </w:r>
            <w:proofErr w:type="spellEnd"/>
            <w:r w:rsidRPr="00D139D9">
              <w:rPr>
                <w:sz w:val="18"/>
                <w:szCs w:val="18"/>
                <w:highlight w:val="yellow"/>
                <w:lang w:val="fr-FR" w:eastAsia="x-none"/>
              </w:rPr>
              <w:t xml:space="preserve"> FR1 NTN </w:t>
            </w:r>
            <w:proofErr w:type="spellStart"/>
            <w:r w:rsidRPr="00D139D9">
              <w:rPr>
                <w:sz w:val="18"/>
                <w:szCs w:val="18"/>
                <w:highlight w:val="yellow"/>
                <w:lang w:val="fr-FR" w:eastAsia="x-none"/>
              </w:rPr>
              <w:t>requirement</w:t>
            </w:r>
            <w:proofErr w:type="spellEnd"/>
            <w:r w:rsidRPr="00D139D9">
              <w:rPr>
                <w:sz w:val="18"/>
                <w:szCs w:val="18"/>
                <w:highlight w:val="yellow"/>
                <w:lang w:val="fr-FR" w:eastAsia="x-none"/>
              </w:rPr>
              <w:t xml:space="preserve">, </w:t>
            </w:r>
            <w:proofErr w:type="spellStart"/>
            <w:r w:rsidRPr="00D139D9">
              <w:rPr>
                <w:sz w:val="18"/>
                <w:szCs w:val="18"/>
                <w:highlight w:val="yellow"/>
                <w:lang w:val="fr-FR" w:eastAsia="x-none"/>
              </w:rPr>
              <w:t>except</w:t>
            </w:r>
            <w:proofErr w:type="spellEnd"/>
            <w:r w:rsidRPr="00D139D9">
              <w:rPr>
                <w:sz w:val="18"/>
                <w:szCs w:val="18"/>
                <w:highlight w:val="yellow"/>
                <w:lang w:val="fr-FR" w:eastAsia="x-none"/>
              </w:rPr>
              <w:t xml:space="preserve"> UL </w:t>
            </w:r>
            <w:proofErr w:type="spellStart"/>
            <w:r w:rsidRPr="00D139D9">
              <w:rPr>
                <w:sz w:val="18"/>
                <w:szCs w:val="18"/>
                <w:highlight w:val="yellow"/>
                <w:lang w:val="fr-FR" w:eastAsia="x-none"/>
              </w:rPr>
              <w:t>uplink</w:t>
            </w:r>
            <w:proofErr w:type="spellEnd"/>
            <w:r w:rsidRPr="00D139D9">
              <w:rPr>
                <w:sz w:val="18"/>
                <w:szCs w:val="18"/>
                <w:highlight w:val="yellow"/>
                <w:lang w:val="fr-FR" w:eastAsia="x-none"/>
              </w:rPr>
              <w:t xml:space="preserve"> </w:t>
            </w:r>
            <w:proofErr w:type="gramStart"/>
            <w:r w:rsidRPr="00D139D9">
              <w:rPr>
                <w:sz w:val="18"/>
                <w:szCs w:val="18"/>
                <w:highlight w:val="yellow"/>
                <w:lang w:val="fr-FR" w:eastAsia="x-none"/>
              </w:rPr>
              <w:t>timing</w:t>
            </w:r>
            <w:proofErr w:type="gramEnd"/>
            <w:r w:rsidRPr="00D139D9">
              <w:rPr>
                <w:sz w:val="18"/>
                <w:szCs w:val="18"/>
                <w:highlight w:val="yellow"/>
                <w:lang w:val="fr-FR" w:eastAsia="x-none"/>
              </w:rPr>
              <w:t xml:space="preserve"> </w:t>
            </w:r>
            <w:proofErr w:type="spellStart"/>
            <w:r w:rsidRPr="00D139D9">
              <w:rPr>
                <w:sz w:val="18"/>
                <w:szCs w:val="18"/>
                <w:highlight w:val="yellow"/>
                <w:lang w:val="fr-FR" w:eastAsia="x-none"/>
              </w:rPr>
              <w:t>accuracy</w:t>
            </w:r>
            <w:proofErr w:type="spellEnd"/>
          </w:p>
        </w:tc>
      </w:tr>
      <w:tr w:rsidR="00925465" w:rsidRPr="00925465" w14:paraId="52A84372" w14:textId="77777777" w:rsidTr="00925465">
        <w:trPr>
          <w:trHeight w:val="21"/>
        </w:trPr>
        <w:tc>
          <w:tcPr>
            <w:tcW w:w="3266" w:type="dxa"/>
            <w:shd w:val="clear" w:color="auto" w:fill="E9EDF4"/>
            <w:tcMar>
              <w:top w:w="10" w:type="dxa"/>
              <w:left w:w="10" w:type="dxa"/>
              <w:bottom w:w="0" w:type="dxa"/>
              <w:right w:w="10" w:type="dxa"/>
            </w:tcMar>
            <w:vAlign w:val="center"/>
            <w:hideMark/>
          </w:tcPr>
          <w:p w14:paraId="0EE3E299" w14:textId="77777777" w:rsidR="00925465" w:rsidRPr="00925465" w:rsidRDefault="00925465" w:rsidP="00925465">
            <w:pPr>
              <w:jc w:val="both"/>
              <w:rPr>
                <w:sz w:val="18"/>
                <w:szCs w:val="18"/>
                <w:lang w:eastAsia="x-none"/>
              </w:rPr>
            </w:pPr>
            <w:r w:rsidRPr="00925465">
              <w:rPr>
                <w:sz w:val="18"/>
                <w:szCs w:val="18"/>
                <w:lang w:eastAsia="x-none"/>
              </w:rPr>
              <w:t xml:space="preserve">RRC IDLE and INACTIVE mobility </w:t>
            </w:r>
          </w:p>
        </w:tc>
        <w:tc>
          <w:tcPr>
            <w:tcW w:w="1886" w:type="dxa"/>
            <w:shd w:val="clear" w:color="auto" w:fill="E9EDF4"/>
            <w:tcMar>
              <w:top w:w="10" w:type="dxa"/>
              <w:left w:w="10" w:type="dxa"/>
              <w:bottom w:w="0" w:type="dxa"/>
              <w:right w:w="10" w:type="dxa"/>
            </w:tcMar>
            <w:vAlign w:val="center"/>
            <w:hideMark/>
          </w:tcPr>
          <w:p w14:paraId="5778CA0B" w14:textId="77777777" w:rsidR="00925465" w:rsidRPr="00925465" w:rsidRDefault="00925465" w:rsidP="00925465">
            <w:pPr>
              <w:jc w:val="both"/>
              <w:rPr>
                <w:sz w:val="18"/>
                <w:szCs w:val="18"/>
                <w:lang w:eastAsia="x-none"/>
              </w:rPr>
            </w:pPr>
            <w:r w:rsidRPr="00925465">
              <w:rPr>
                <w:sz w:val="18"/>
                <w:szCs w:val="18"/>
                <w:lang w:val="fr-FR" w:eastAsia="x-none"/>
              </w:rPr>
              <w:t>L</w:t>
            </w:r>
          </w:p>
        </w:tc>
        <w:tc>
          <w:tcPr>
            <w:tcW w:w="2116" w:type="dxa"/>
            <w:shd w:val="clear" w:color="auto" w:fill="E9EDF4"/>
            <w:tcMar>
              <w:top w:w="10" w:type="dxa"/>
              <w:left w:w="10" w:type="dxa"/>
              <w:bottom w:w="0" w:type="dxa"/>
              <w:right w:w="10" w:type="dxa"/>
            </w:tcMar>
            <w:vAlign w:val="center"/>
            <w:hideMark/>
          </w:tcPr>
          <w:p w14:paraId="4FEBE641" w14:textId="77777777" w:rsidR="00925465" w:rsidRPr="00D139D9" w:rsidRDefault="00925465" w:rsidP="00925465">
            <w:pPr>
              <w:jc w:val="both"/>
              <w:rPr>
                <w:sz w:val="18"/>
                <w:szCs w:val="18"/>
                <w:highlight w:val="yellow"/>
                <w:lang w:eastAsia="x-none"/>
              </w:rPr>
            </w:pPr>
            <w:r w:rsidRPr="00D139D9">
              <w:rPr>
                <w:sz w:val="18"/>
                <w:szCs w:val="18"/>
                <w:highlight w:val="yellow"/>
                <w:lang w:val="fr-FR" w:eastAsia="x-none"/>
              </w:rPr>
              <w:t>N</w:t>
            </w:r>
          </w:p>
        </w:tc>
        <w:tc>
          <w:tcPr>
            <w:tcW w:w="2116" w:type="dxa"/>
            <w:vMerge/>
          </w:tcPr>
          <w:p w14:paraId="22DE658A" w14:textId="77777777" w:rsidR="00925465" w:rsidRPr="00925465" w:rsidRDefault="00925465" w:rsidP="00925465">
            <w:pPr>
              <w:jc w:val="both"/>
              <w:rPr>
                <w:sz w:val="18"/>
                <w:szCs w:val="18"/>
                <w:lang w:eastAsia="x-none"/>
              </w:rPr>
            </w:pPr>
          </w:p>
        </w:tc>
      </w:tr>
      <w:tr w:rsidR="00925465" w:rsidRPr="00925465" w14:paraId="3097986D" w14:textId="77777777" w:rsidTr="00925465">
        <w:trPr>
          <w:trHeight w:val="21"/>
        </w:trPr>
        <w:tc>
          <w:tcPr>
            <w:tcW w:w="3266" w:type="dxa"/>
            <w:shd w:val="clear" w:color="auto" w:fill="E9EDF4"/>
            <w:tcMar>
              <w:top w:w="10" w:type="dxa"/>
              <w:left w:w="10" w:type="dxa"/>
              <w:bottom w:w="0" w:type="dxa"/>
              <w:right w:w="10" w:type="dxa"/>
            </w:tcMar>
            <w:vAlign w:val="center"/>
            <w:hideMark/>
          </w:tcPr>
          <w:p w14:paraId="1C3050BF" w14:textId="77777777" w:rsidR="00925465" w:rsidRPr="00925465" w:rsidRDefault="00925465" w:rsidP="00925465">
            <w:pPr>
              <w:jc w:val="both"/>
              <w:rPr>
                <w:sz w:val="18"/>
                <w:szCs w:val="18"/>
                <w:lang w:eastAsia="x-none"/>
              </w:rPr>
            </w:pPr>
            <w:r w:rsidRPr="00925465">
              <w:rPr>
                <w:sz w:val="18"/>
                <w:szCs w:val="18"/>
                <w:lang w:val="fr-FR" w:eastAsia="x-none"/>
              </w:rPr>
              <w:t>(</w:t>
            </w:r>
            <w:proofErr w:type="spellStart"/>
            <w:r w:rsidRPr="00925465">
              <w:rPr>
                <w:sz w:val="18"/>
                <w:szCs w:val="18"/>
                <w:lang w:val="fr-FR" w:eastAsia="x-none"/>
              </w:rPr>
              <w:t>Conditional</w:t>
            </w:r>
            <w:proofErr w:type="spellEnd"/>
            <w:r w:rsidRPr="00925465">
              <w:rPr>
                <w:sz w:val="18"/>
                <w:szCs w:val="18"/>
                <w:lang w:val="fr-FR" w:eastAsia="x-none"/>
              </w:rPr>
              <w:t xml:space="preserve">/blind) </w:t>
            </w:r>
            <w:proofErr w:type="spellStart"/>
            <w:r w:rsidRPr="00925465">
              <w:rPr>
                <w:sz w:val="18"/>
                <w:szCs w:val="18"/>
                <w:lang w:val="fr-FR" w:eastAsia="x-none"/>
              </w:rPr>
              <w:t>Handover</w:t>
            </w:r>
            <w:proofErr w:type="spellEnd"/>
            <w:r w:rsidRPr="00925465">
              <w:rPr>
                <w:sz w:val="18"/>
                <w:szCs w:val="18"/>
                <w:lang w:val="fr-FR" w:eastAsia="x-none"/>
              </w:rPr>
              <w:t xml:space="preserve"> </w:t>
            </w:r>
          </w:p>
        </w:tc>
        <w:tc>
          <w:tcPr>
            <w:tcW w:w="1886" w:type="dxa"/>
            <w:shd w:val="clear" w:color="auto" w:fill="E9EDF4"/>
            <w:tcMar>
              <w:top w:w="10" w:type="dxa"/>
              <w:left w:w="10" w:type="dxa"/>
              <w:bottom w:w="0" w:type="dxa"/>
              <w:right w:w="10" w:type="dxa"/>
            </w:tcMar>
            <w:vAlign w:val="center"/>
            <w:hideMark/>
          </w:tcPr>
          <w:p w14:paraId="04966B2F" w14:textId="77777777" w:rsidR="00925465" w:rsidRPr="00925465" w:rsidRDefault="00925465" w:rsidP="00925465">
            <w:pPr>
              <w:jc w:val="both"/>
              <w:rPr>
                <w:sz w:val="18"/>
                <w:szCs w:val="18"/>
                <w:lang w:eastAsia="x-none"/>
              </w:rPr>
            </w:pPr>
            <w:r w:rsidRPr="00925465">
              <w:rPr>
                <w:sz w:val="18"/>
                <w:szCs w:val="18"/>
                <w:lang w:val="fr-FR" w:eastAsia="x-none"/>
              </w:rPr>
              <w:t>Y</w:t>
            </w:r>
          </w:p>
        </w:tc>
        <w:tc>
          <w:tcPr>
            <w:tcW w:w="2116" w:type="dxa"/>
            <w:shd w:val="clear" w:color="auto" w:fill="E9EDF4"/>
            <w:tcMar>
              <w:top w:w="10" w:type="dxa"/>
              <w:left w:w="10" w:type="dxa"/>
              <w:bottom w:w="0" w:type="dxa"/>
              <w:right w:w="10" w:type="dxa"/>
            </w:tcMar>
            <w:vAlign w:val="center"/>
            <w:hideMark/>
          </w:tcPr>
          <w:p w14:paraId="199A9B9B" w14:textId="77777777" w:rsidR="00925465" w:rsidRPr="00D139D9" w:rsidRDefault="00925465" w:rsidP="00925465">
            <w:pPr>
              <w:jc w:val="both"/>
              <w:rPr>
                <w:sz w:val="18"/>
                <w:szCs w:val="18"/>
                <w:highlight w:val="yellow"/>
                <w:lang w:eastAsia="x-none"/>
              </w:rPr>
            </w:pPr>
            <w:r w:rsidRPr="00D139D9">
              <w:rPr>
                <w:sz w:val="18"/>
                <w:szCs w:val="18"/>
                <w:highlight w:val="yellow"/>
                <w:lang w:val="fr-FR" w:eastAsia="x-none"/>
              </w:rPr>
              <w:t>Y</w:t>
            </w:r>
          </w:p>
        </w:tc>
        <w:tc>
          <w:tcPr>
            <w:tcW w:w="2116" w:type="dxa"/>
            <w:vMerge/>
          </w:tcPr>
          <w:p w14:paraId="58A1C7C8" w14:textId="77777777" w:rsidR="00925465" w:rsidRPr="00925465" w:rsidRDefault="00925465" w:rsidP="00925465">
            <w:pPr>
              <w:jc w:val="both"/>
              <w:rPr>
                <w:sz w:val="18"/>
                <w:szCs w:val="18"/>
                <w:lang w:eastAsia="x-none"/>
              </w:rPr>
            </w:pPr>
          </w:p>
        </w:tc>
      </w:tr>
      <w:tr w:rsidR="00925465" w:rsidRPr="00925465" w14:paraId="66260CF8" w14:textId="77777777" w:rsidTr="00925465">
        <w:trPr>
          <w:trHeight w:val="21"/>
        </w:trPr>
        <w:tc>
          <w:tcPr>
            <w:tcW w:w="3266" w:type="dxa"/>
            <w:shd w:val="clear" w:color="auto" w:fill="E9EDF4"/>
            <w:tcMar>
              <w:top w:w="10" w:type="dxa"/>
              <w:left w:w="10" w:type="dxa"/>
              <w:bottom w:w="0" w:type="dxa"/>
              <w:right w:w="10" w:type="dxa"/>
            </w:tcMar>
            <w:vAlign w:val="center"/>
            <w:hideMark/>
          </w:tcPr>
          <w:p w14:paraId="42BF5215" w14:textId="77777777" w:rsidR="00925465" w:rsidRPr="00925465" w:rsidRDefault="00925465" w:rsidP="00925465">
            <w:pPr>
              <w:jc w:val="both"/>
              <w:rPr>
                <w:sz w:val="18"/>
                <w:szCs w:val="18"/>
                <w:lang w:eastAsia="x-none"/>
              </w:rPr>
            </w:pPr>
            <w:r w:rsidRPr="00925465">
              <w:rPr>
                <w:sz w:val="18"/>
                <w:szCs w:val="18"/>
                <w:lang w:val="fr-FR" w:eastAsia="x-none"/>
              </w:rPr>
              <w:t xml:space="preserve">RRC Re-establishment </w:t>
            </w:r>
          </w:p>
        </w:tc>
        <w:tc>
          <w:tcPr>
            <w:tcW w:w="1886" w:type="dxa"/>
            <w:shd w:val="clear" w:color="auto" w:fill="E9EDF4"/>
            <w:tcMar>
              <w:top w:w="10" w:type="dxa"/>
              <w:left w:w="10" w:type="dxa"/>
              <w:bottom w:w="0" w:type="dxa"/>
              <w:right w:w="10" w:type="dxa"/>
            </w:tcMar>
            <w:vAlign w:val="center"/>
            <w:hideMark/>
          </w:tcPr>
          <w:p w14:paraId="40BCCA38" w14:textId="77777777" w:rsidR="00925465" w:rsidRPr="00925465" w:rsidRDefault="00925465" w:rsidP="00925465">
            <w:pPr>
              <w:jc w:val="both"/>
              <w:rPr>
                <w:sz w:val="18"/>
                <w:szCs w:val="18"/>
                <w:lang w:eastAsia="x-none"/>
              </w:rPr>
            </w:pPr>
            <w:r w:rsidRPr="00925465">
              <w:rPr>
                <w:sz w:val="18"/>
                <w:szCs w:val="18"/>
                <w:lang w:val="fr-FR" w:eastAsia="x-none"/>
              </w:rPr>
              <w:t>L</w:t>
            </w:r>
          </w:p>
        </w:tc>
        <w:tc>
          <w:tcPr>
            <w:tcW w:w="2116" w:type="dxa"/>
            <w:shd w:val="clear" w:color="auto" w:fill="E9EDF4"/>
            <w:tcMar>
              <w:top w:w="10" w:type="dxa"/>
              <w:left w:w="10" w:type="dxa"/>
              <w:bottom w:w="0" w:type="dxa"/>
              <w:right w:w="10" w:type="dxa"/>
            </w:tcMar>
            <w:vAlign w:val="center"/>
            <w:hideMark/>
          </w:tcPr>
          <w:p w14:paraId="25A690F9" w14:textId="77777777" w:rsidR="00925465" w:rsidRPr="00D139D9" w:rsidRDefault="00925465" w:rsidP="00925465">
            <w:pPr>
              <w:jc w:val="both"/>
              <w:rPr>
                <w:sz w:val="18"/>
                <w:szCs w:val="18"/>
                <w:highlight w:val="yellow"/>
                <w:lang w:eastAsia="x-none"/>
              </w:rPr>
            </w:pPr>
            <w:r w:rsidRPr="00D139D9">
              <w:rPr>
                <w:sz w:val="18"/>
                <w:szCs w:val="18"/>
                <w:highlight w:val="yellow"/>
                <w:lang w:val="fr-FR" w:eastAsia="x-none"/>
              </w:rPr>
              <w:t>L</w:t>
            </w:r>
          </w:p>
        </w:tc>
        <w:tc>
          <w:tcPr>
            <w:tcW w:w="2116" w:type="dxa"/>
            <w:vMerge/>
          </w:tcPr>
          <w:p w14:paraId="544348E3" w14:textId="77777777" w:rsidR="00925465" w:rsidRPr="00925465" w:rsidRDefault="00925465" w:rsidP="00925465">
            <w:pPr>
              <w:jc w:val="both"/>
              <w:rPr>
                <w:sz w:val="18"/>
                <w:szCs w:val="18"/>
                <w:lang w:eastAsia="x-none"/>
              </w:rPr>
            </w:pPr>
          </w:p>
        </w:tc>
      </w:tr>
      <w:tr w:rsidR="00925465" w:rsidRPr="00925465" w14:paraId="699FE131" w14:textId="77777777" w:rsidTr="00925465">
        <w:trPr>
          <w:trHeight w:val="21"/>
        </w:trPr>
        <w:tc>
          <w:tcPr>
            <w:tcW w:w="3266" w:type="dxa"/>
            <w:shd w:val="clear" w:color="auto" w:fill="E9EDF4"/>
            <w:tcMar>
              <w:top w:w="10" w:type="dxa"/>
              <w:left w:w="10" w:type="dxa"/>
              <w:bottom w:w="0" w:type="dxa"/>
              <w:right w:w="10" w:type="dxa"/>
            </w:tcMar>
            <w:vAlign w:val="center"/>
            <w:hideMark/>
          </w:tcPr>
          <w:p w14:paraId="5CCC7B5C" w14:textId="77777777" w:rsidR="00925465" w:rsidRPr="00925465" w:rsidRDefault="00925465" w:rsidP="00925465">
            <w:pPr>
              <w:jc w:val="both"/>
              <w:rPr>
                <w:sz w:val="18"/>
                <w:szCs w:val="18"/>
                <w:lang w:eastAsia="x-none"/>
              </w:rPr>
            </w:pPr>
            <w:r w:rsidRPr="00925465">
              <w:rPr>
                <w:sz w:val="18"/>
                <w:szCs w:val="18"/>
                <w:lang w:eastAsia="x-none"/>
              </w:rPr>
              <w:t xml:space="preserve">RRC Connection Release with Redirection </w:t>
            </w:r>
          </w:p>
        </w:tc>
        <w:tc>
          <w:tcPr>
            <w:tcW w:w="1886" w:type="dxa"/>
            <w:shd w:val="clear" w:color="auto" w:fill="E9EDF4"/>
            <w:tcMar>
              <w:top w:w="10" w:type="dxa"/>
              <w:left w:w="10" w:type="dxa"/>
              <w:bottom w:w="0" w:type="dxa"/>
              <w:right w:w="10" w:type="dxa"/>
            </w:tcMar>
            <w:vAlign w:val="center"/>
            <w:hideMark/>
          </w:tcPr>
          <w:p w14:paraId="2BA54D2B" w14:textId="77777777" w:rsidR="00925465" w:rsidRPr="00925465" w:rsidRDefault="00925465" w:rsidP="00925465">
            <w:pPr>
              <w:jc w:val="both"/>
              <w:rPr>
                <w:sz w:val="18"/>
                <w:szCs w:val="18"/>
                <w:lang w:eastAsia="x-none"/>
              </w:rPr>
            </w:pPr>
            <w:r w:rsidRPr="00925465">
              <w:rPr>
                <w:sz w:val="18"/>
                <w:szCs w:val="18"/>
                <w:lang w:val="fr-FR" w:eastAsia="x-none"/>
              </w:rPr>
              <w:t>N</w:t>
            </w:r>
          </w:p>
        </w:tc>
        <w:tc>
          <w:tcPr>
            <w:tcW w:w="2116" w:type="dxa"/>
            <w:shd w:val="clear" w:color="auto" w:fill="E9EDF4"/>
            <w:tcMar>
              <w:top w:w="10" w:type="dxa"/>
              <w:left w:w="10" w:type="dxa"/>
              <w:bottom w:w="0" w:type="dxa"/>
              <w:right w:w="10" w:type="dxa"/>
            </w:tcMar>
            <w:vAlign w:val="center"/>
            <w:hideMark/>
          </w:tcPr>
          <w:p w14:paraId="7F8E2ECD" w14:textId="77777777" w:rsidR="00925465" w:rsidRPr="00D139D9" w:rsidRDefault="00925465" w:rsidP="00925465">
            <w:pPr>
              <w:jc w:val="both"/>
              <w:rPr>
                <w:sz w:val="18"/>
                <w:szCs w:val="18"/>
                <w:highlight w:val="yellow"/>
                <w:lang w:eastAsia="x-none"/>
              </w:rPr>
            </w:pPr>
            <w:r w:rsidRPr="00D139D9">
              <w:rPr>
                <w:sz w:val="18"/>
                <w:szCs w:val="18"/>
                <w:highlight w:val="yellow"/>
                <w:lang w:val="fr-FR" w:eastAsia="x-none"/>
              </w:rPr>
              <w:t>N</w:t>
            </w:r>
          </w:p>
        </w:tc>
        <w:tc>
          <w:tcPr>
            <w:tcW w:w="2116" w:type="dxa"/>
            <w:vMerge/>
          </w:tcPr>
          <w:p w14:paraId="7D454D8C" w14:textId="77777777" w:rsidR="00925465" w:rsidRPr="00925465" w:rsidRDefault="00925465" w:rsidP="00925465">
            <w:pPr>
              <w:jc w:val="both"/>
              <w:rPr>
                <w:sz w:val="18"/>
                <w:szCs w:val="18"/>
                <w:lang w:eastAsia="x-none"/>
              </w:rPr>
            </w:pPr>
          </w:p>
        </w:tc>
      </w:tr>
      <w:tr w:rsidR="00925465" w:rsidRPr="00925465" w14:paraId="64704137" w14:textId="77777777" w:rsidTr="00925465">
        <w:trPr>
          <w:trHeight w:val="21"/>
        </w:trPr>
        <w:tc>
          <w:tcPr>
            <w:tcW w:w="3266" w:type="dxa"/>
            <w:shd w:val="clear" w:color="auto" w:fill="E9EDF4"/>
            <w:tcMar>
              <w:top w:w="10" w:type="dxa"/>
              <w:left w:w="10" w:type="dxa"/>
              <w:bottom w:w="0" w:type="dxa"/>
              <w:right w:w="10" w:type="dxa"/>
            </w:tcMar>
            <w:vAlign w:val="center"/>
            <w:hideMark/>
          </w:tcPr>
          <w:p w14:paraId="358F172D" w14:textId="77777777" w:rsidR="00925465" w:rsidRPr="00925465" w:rsidRDefault="00925465" w:rsidP="00925465">
            <w:pPr>
              <w:jc w:val="both"/>
              <w:rPr>
                <w:sz w:val="18"/>
                <w:szCs w:val="18"/>
                <w:lang w:eastAsia="x-none"/>
              </w:rPr>
            </w:pPr>
            <w:r w:rsidRPr="00925465">
              <w:rPr>
                <w:sz w:val="18"/>
                <w:szCs w:val="18"/>
                <w:lang w:val="fr-FR" w:eastAsia="x-none"/>
              </w:rPr>
              <w:t xml:space="preserve">Radio Link Monitoring </w:t>
            </w:r>
          </w:p>
        </w:tc>
        <w:tc>
          <w:tcPr>
            <w:tcW w:w="1886" w:type="dxa"/>
            <w:shd w:val="clear" w:color="auto" w:fill="E9EDF4"/>
            <w:tcMar>
              <w:top w:w="10" w:type="dxa"/>
              <w:left w:w="10" w:type="dxa"/>
              <w:bottom w:w="0" w:type="dxa"/>
              <w:right w:w="10" w:type="dxa"/>
            </w:tcMar>
            <w:vAlign w:val="center"/>
            <w:hideMark/>
          </w:tcPr>
          <w:p w14:paraId="4D78F549" w14:textId="77777777" w:rsidR="00925465" w:rsidRPr="00925465" w:rsidRDefault="00925465" w:rsidP="00925465">
            <w:pPr>
              <w:jc w:val="both"/>
              <w:rPr>
                <w:sz w:val="18"/>
                <w:szCs w:val="18"/>
                <w:lang w:eastAsia="x-none"/>
              </w:rPr>
            </w:pPr>
            <w:r w:rsidRPr="00925465">
              <w:rPr>
                <w:sz w:val="18"/>
                <w:szCs w:val="18"/>
                <w:lang w:val="fr-FR" w:eastAsia="x-none"/>
              </w:rPr>
              <w:t>Y</w:t>
            </w:r>
          </w:p>
        </w:tc>
        <w:tc>
          <w:tcPr>
            <w:tcW w:w="2116" w:type="dxa"/>
            <w:shd w:val="clear" w:color="auto" w:fill="E9EDF4"/>
            <w:tcMar>
              <w:top w:w="10" w:type="dxa"/>
              <w:left w:w="10" w:type="dxa"/>
              <w:bottom w:w="0" w:type="dxa"/>
              <w:right w:w="10" w:type="dxa"/>
            </w:tcMar>
            <w:vAlign w:val="center"/>
            <w:hideMark/>
          </w:tcPr>
          <w:p w14:paraId="3466C67D" w14:textId="77777777" w:rsidR="00925465" w:rsidRPr="00D139D9" w:rsidRDefault="00925465" w:rsidP="00925465">
            <w:pPr>
              <w:jc w:val="both"/>
              <w:rPr>
                <w:sz w:val="18"/>
                <w:szCs w:val="18"/>
                <w:highlight w:val="yellow"/>
                <w:lang w:eastAsia="x-none"/>
              </w:rPr>
            </w:pPr>
            <w:r w:rsidRPr="00D139D9">
              <w:rPr>
                <w:sz w:val="18"/>
                <w:szCs w:val="18"/>
                <w:highlight w:val="yellow"/>
                <w:lang w:val="fr-FR" w:eastAsia="x-none"/>
              </w:rPr>
              <w:t>Y</w:t>
            </w:r>
          </w:p>
        </w:tc>
        <w:tc>
          <w:tcPr>
            <w:tcW w:w="2116" w:type="dxa"/>
            <w:vMerge/>
          </w:tcPr>
          <w:p w14:paraId="799E3EF9" w14:textId="77777777" w:rsidR="00925465" w:rsidRPr="00925465" w:rsidRDefault="00925465" w:rsidP="00925465">
            <w:pPr>
              <w:jc w:val="both"/>
              <w:rPr>
                <w:sz w:val="18"/>
                <w:szCs w:val="18"/>
                <w:lang w:eastAsia="x-none"/>
              </w:rPr>
            </w:pPr>
          </w:p>
        </w:tc>
      </w:tr>
      <w:tr w:rsidR="00925465" w:rsidRPr="00925465" w14:paraId="3A2557F4" w14:textId="77777777" w:rsidTr="00925465">
        <w:trPr>
          <w:trHeight w:val="21"/>
        </w:trPr>
        <w:tc>
          <w:tcPr>
            <w:tcW w:w="3266" w:type="dxa"/>
            <w:shd w:val="clear" w:color="auto" w:fill="E9EDF4"/>
            <w:tcMar>
              <w:top w:w="10" w:type="dxa"/>
              <w:left w:w="10" w:type="dxa"/>
              <w:bottom w:w="0" w:type="dxa"/>
              <w:right w:w="10" w:type="dxa"/>
            </w:tcMar>
            <w:vAlign w:val="center"/>
            <w:hideMark/>
          </w:tcPr>
          <w:p w14:paraId="4182B738" w14:textId="77777777" w:rsidR="00925465" w:rsidRPr="00925465" w:rsidRDefault="00925465" w:rsidP="00925465">
            <w:pPr>
              <w:jc w:val="both"/>
              <w:rPr>
                <w:sz w:val="18"/>
                <w:szCs w:val="18"/>
                <w:lang w:eastAsia="x-none"/>
              </w:rPr>
            </w:pPr>
            <w:r w:rsidRPr="00925465">
              <w:rPr>
                <w:sz w:val="18"/>
                <w:szCs w:val="18"/>
                <w:lang w:val="fr-FR" w:eastAsia="x-none"/>
              </w:rPr>
              <w:t xml:space="preserve">Link </w:t>
            </w:r>
            <w:proofErr w:type="spellStart"/>
            <w:r w:rsidRPr="00925465">
              <w:rPr>
                <w:sz w:val="18"/>
                <w:szCs w:val="18"/>
                <w:lang w:val="fr-FR" w:eastAsia="x-none"/>
              </w:rPr>
              <w:t>Recovery</w:t>
            </w:r>
            <w:proofErr w:type="spellEnd"/>
            <w:r w:rsidRPr="00925465">
              <w:rPr>
                <w:sz w:val="18"/>
                <w:szCs w:val="18"/>
                <w:lang w:val="fr-FR" w:eastAsia="x-none"/>
              </w:rPr>
              <w:t xml:space="preserve"> </w:t>
            </w:r>
            <w:proofErr w:type="spellStart"/>
            <w:r w:rsidRPr="00925465">
              <w:rPr>
                <w:sz w:val="18"/>
                <w:szCs w:val="18"/>
                <w:lang w:val="fr-FR" w:eastAsia="x-none"/>
              </w:rPr>
              <w:t>procedure</w:t>
            </w:r>
            <w:proofErr w:type="spellEnd"/>
            <w:r w:rsidRPr="00925465">
              <w:rPr>
                <w:sz w:val="18"/>
                <w:szCs w:val="18"/>
                <w:lang w:val="fr-FR" w:eastAsia="x-none"/>
              </w:rPr>
              <w:t xml:space="preserve"> (BFD/CBD)</w:t>
            </w:r>
          </w:p>
        </w:tc>
        <w:tc>
          <w:tcPr>
            <w:tcW w:w="1886" w:type="dxa"/>
            <w:shd w:val="clear" w:color="auto" w:fill="E9EDF4"/>
            <w:tcMar>
              <w:top w:w="10" w:type="dxa"/>
              <w:left w:w="10" w:type="dxa"/>
              <w:bottom w:w="0" w:type="dxa"/>
              <w:right w:w="10" w:type="dxa"/>
            </w:tcMar>
            <w:vAlign w:val="center"/>
            <w:hideMark/>
          </w:tcPr>
          <w:p w14:paraId="4EBBA9D2" w14:textId="77777777" w:rsidR="00925465" w:rsidRPr="00925465" w:rsidRDefault="00925465" w:rsidP="00925465">
            <w:pPr>
              <w:jc w:val="both"/>
              <w:rPr>
                <w:sz w:val="18"/>
                <w:szCs w:val="18"/>
                <w:lang w:eastAsia="x-none"/>
              </w:rPr>
            </w:pPr>
            <w:r w:rsidRPr="00925465">
              <w:rPr>
                <w:sz w:val="18"/>
                <w:szCs w:val="18"/>
                <w:lang w:val="fr-FR" w:eastAsia="x-none"/>
              </w:rPr>
              <w:t>N</w:t>
            </w:r>
          </w:p>
        </w:tc>
        <w:tc>
          <w:tcPr>
            <w:tcW w:w="2116" w:type="dxa"/>
            <w:shd w:val="clear" w:color="auto" w:fill="E9EDF4"/>
            <w:tcMar>
              <w:top w:w="10" w:type="dxa"/>
              <w:left w:w="10" w:type="dxa"/>
              <w:bottom w:w="0" w:type="dxa"/>
              <w:right w:w="10" w:type="dxa"/>
            </w:tcMar>
            <w:vAlign w:val="center"/>
            <w:hideMark/>
          </w:tcPr>
          <w:p w14:paraId="106ECC43" w14:textId="77777777" w:rsidR="00925465" w:rsidRPr="00D139D9" w:rsidRDefault="00925465" w:rsidP="00925465">
            <w:pPr>
              <w:jc w:val="both"/>
              <w:rPr>
                <w:sz w:val="18"/>
                <w:szCs w:val="18"/>
                <w:highlight w:val="yellow"/>
                <w:lang w:eastAsia="x-none"/>
              </w:rPr>
            </w:pPr>
            <w:r w:rsidRPr="00D139D9">
              <w:rPr>
                <w:sz w:val="18"/>
                <w:szCs w:val="18"/>
                <w:highlight w:val="yellow"/>
                <w:lang w:val="fr-FR" w:eastAsia="x-none"/>
              </w:rPr>
              <w:t>N</w:t>
            </w:r>
          </w:p>
        </w:tc>
        <w:tc>
          <w:tcPr>
            <w:tcW w:w="2116" w:type="dxa"/>
            <w:vMerge/>
          </w:tcPr>
          <w:p w14:paraId="06AE0A71" w14:textId="77777777" w:rsidR="00925465" w:rsidRPr="00925465" w:rsidRDefault="00925465" w:rsidP="00925465">
            <w:pPr>
              <w:jc w:val="both"/>
              <w:rPr>
                <w:sz w:val="18"/>
                <w:szCs w:val="18"/>
                <w:lang w:eastAsia="x-none"/>
              </w:rPr>
            </w:pPr>
          </w:p>
        </w:tc>
      </w:tr>
      <w:tr w:rsidR="00925465" w:rsidRPr="00925465" w14:paraId="664CDE80" w14:textId="77777777" w:rsidTr="00925465">
        <w:trPr>
          <w:trHeight w:val="21"/>
        </w:trPr>
        <w:tc>
          <w:tcPr>
            <w:tcW w:w="3266" w:type="dxa"/>
            <w:shd w:val="clear" w:color="auto" w:fill="E9EDF4"/>
            <w:tcMar>
              <w:top w:w="10" w:type="dxa"/>
              <w:left w:w="10" w:type="dxa"/>
              <w:bottom w:w="0" w:type="dxa"/>
              <w:right w:w="10" w:type="dxa"/>
            </w:tcMar>
            <w:vAlign w:val="center"/>
            <w:hideMark/>
          </w:tcPr>
          <w:p w14:paraId="45ABF06D" w14:textId="77777777" w:rsidR="00925465" w:rsidRPr="00925465" w:rsidRDefault="00925465" w:rsidP="00925465">
            <w:pPr>
              <w:jc w:val="both"/>
              <w:rPr>
                <w:sz w:val="18"/>
                <w:szCs w:val="18"/>
                <w:lang w:eastAsia="x-none"/>
              </w:rPr>
            </w:pPr>
            <w:r w:rsidRPr="00925465">
              <w:rPr>
                <w:sz w:val="18"/>
                <w:szCs w:val="18"/>
                <w:lang w:val="fr-FR" w:eastAsia="x-none"/>
              </w:rPr>
              <w:t xml:space="preserve">Active TCI </w:t>
            </w:r>
            <w:proofErr w:type="spellStart"/>
            <w:r w:rsidRPr="00925465">
              <w:rPr>
                <w:sz w:val="18"/>
                <w:szCs w:val="18"/>
                <w:lang w:val="fr-FR" w:eastAsia="x-none"/>
              </w:rPr>
              <w:t>switching</w:t>
            </w:r>
            <w:proofErr w:type="spellEnd"/>
          </w:p>
        </w:tc>
        <w:tc>
          <w:tcPr>
            <w:tcW w:w="1886" w:type="dxa"/>
            <w:shd w:val="clear" w:color="auto" w:fill="E9EDF4"/>
            <w:tcMar>
              <w:top w:w="10" w:type="dxa"/>
              <w:left w:w="10" w:type="dxa"/>
              <w:bottom w:w="0" w:type="dxa"/>
              <w:right w:w="10" w:type="dxa"/>
            </w:tcMar>
            <w:vAlign w:val="center"/>
            <w:hideMark/>
          </w:tcPr>
          <w:p w14:paraId="703355B2" w14:textId="77777777" w:rsidR="00925465" w:rsidRPr="00925465" w:rsidRDefault="00925465" w:rsidP="00925465">
            <w:pPr>
              <w:jc w:val="both"/>
              <w:rPr>
                <w:sz w:val="18"/>
                <w:szCs w:val="18"/>
                <w:lang w:eastAsia="x-none"/>
              </w:rPr>
            </w:pPr>
            <w:r w:rsidRPr="00925465">
              <w:rPr>
                <w:sz w:val="18"/>
                <w:szCs w:val="18"/>
                <w:lang w:val="fr-FR" w:eastAsia="x-none"/>
              </w:rPr>
              <w:t>N</w:t>
            </w:r>
          </w:p>
        </w:tc>
        <w:tc>
          <w:tcPr>
            <w:tcW w:w="2116" w:type="dxa"/>
            <w:shd w:val="clear" w:color="auto" w:fill="E9EDF4"/>
            <w:tcMar>
              <w:top w:w="10" w:type="dxa"/>
              <w:left w:w="10" w:type="dxa"/>
              <w:bottom w:w="0" w:type="dxa"/>
              <w:right w:w="10" w:type="dxa"/>
            </w:tcMar>
            <w:vAlign w:val="center"/>
            <w:hideMark/>
          </w:tcPr>
          <w:p w14:paraId="7C6B6E2B" w14:textId="77777777" w:rsidR="00925465" w:rsidRPr="00D139D9" w:rsidRDefault="00925465" w:rsidP="00925465">
            <w:pPr>
              <w:jc w:val="both"/>
              <w:rPr>
                <w:sz w:val="18"/>
                <w:szCs w:val="18"/>
                <w:highlight w:val="yellow"/>
                <w:lang w:eastAsia="x-none"/>
              </w:rPr>
            </w:pPr>
            <w:r w:rsidRPr="00D139D9">
              <w:rPr>
                <w:sz w:val="18"/>
                <w:szCs w:val="18"/>
                <w:highlight w:val="yellow"/>
                <w:lang w:val="fr-FR" w:eastAsia="x-none"/>
              </w:rPr>
              <w:t>N</w:t>
            </w:r>
          </w:p>
        </w:tc>
        <w:tc>
          <w:tcPr>
            <w:tcW w:w="2116" w:type="dxa"/>
            <w:vMerge/>
          </w:tcPr>
          <w:p w14:paraId="0D9C9959" w14:textId="77777777" w:rsidR="00925465" w:rsidRPr="00925465" w:rsidRDefault="00925465" w:rsidP="00925465">
            <w:pPr>
              <w:jc w:val="both"/>
              <w:rPr>
                <w:sz w:val="18"/>
                <w:szCs w:val="18"/>
                <w:lang w:eastAsia="x-none"/>
              </w:rPr>
            </w:pPr>
          </w:p>
        </w:tc>
      </w:tr>
      <w:tr w:rsidR="00925465" w:rsidRPr="00925465" w14:paraId="7E09DB0C" w14:textId="77777777" w:rsidTr="0078469B">
        <w:trPr>
          <w:trHeight w:val="828"/>
        </w:trPr>
        <w:tc>
          <w:tcPr>
            <w:tcW w:w="3266" w:type="dxa"/>
            <w:shd w:val="clear" w:color="auto" w:fill="E9EDF4"/>
            <w:tcMar>
              <w:top w:w="10" w:type="dxa"/>
              <w:left w:w="10" w:type="dxa"/>
              <w:bottom w:w="0" w:type="dxa"/>
              <w:right w:w="10" w:type="dxa"/>
            </w:tcMar>
            <w:vAlign w:val="center"/>
            <w:hideMark/>
          </w:tcPr>
          <w:p w14:paraId="29735DFB" w14:textId="77777777" w:rsidR="00925465" w:rsidRPr="00925465" w:rsidRDefault="00925465" w:rsidP="00925465">
            <w:pPr>
              <w:jc w:val="both"/>
              <w:rPr>
                <w:sz w:val="18"/>
                <w:szCs w:val="18"/>
                <w:lang w:eastAsia="x-none"/>
              </w:rPr>
            </w:pPr>
            <w:proofErr w:type="spellStart"/>
            <w:r w:rsidRPr="00925465">
              <w:rPr>
                <w:sz w:val="18"/>
                <w:szCs w:val="18"/>
                <w:lang w:val="fr-FR" w:eastAsia="x-none"/>
              </w:rPr>
              <w:lastRenderedPageBreak/>
              <w:t>Measurement</w:t>
            </w:r>
            <w:proofErr w:type="spellEnd"/>
            <w:r w:rsidRPr="00925465">
              <w:rPr>
                <w:sz w:val="18"/>
                <w:szCs w:val="18"/>
                <w:lang w:val="fr-FR" w:eastAsia="x-none"/>
              </w:rPr>
              <w:t xml:space="preserve"> </w:t>
            </w:r>
            <w:proofErr w:type="spellStart"/>
            <w:r w:rsidRPr="00925465">
              <w:rPr>
                <w:sz w:val="18"/>
                <w:szCs w:val="18"/>
                <w:lang w:val="fr-FR" w:eastAsia="x-none"/>
              </w:rPr>
              <w:t>Procedure</w:t>
            </w:r>
            <w:proofErr w:type="spellEnd"/>
          </w:p>
          <w:p w14:paraId="2E00CB0A" w14:textId="49E922CD" w:rsidR="00925465" w:rsidRPr="00925465" w:rsidRDefault="00925465" w:rsidP="00D010CC">
            <w:pPr>
              <w:jc w:val="both"/>
              <w:rPr>
                <w:sz w:val="18"/>
                <w:szCs w:val="18"/>
                <w:lang w:eastAsia="x-none"/>
              </w:rPr>
            </w:pPr>
            <w:r w:rsidRPr="00925465">
              <w:rPr>
                <w:sz w:val="18"/>
                <w:szCs w:val="18"/>
                <w:lang w:eastAsia="x-none"/>
              </w:rPr>
              <w:t xml:space="preserve">(L1/L3 measurement delay and measurement gap, scheduling restriction due to mixed numerologies) </w:t>
            </w:r>
          </w:p>
        </w:tc>
        <w:tc>
          <w:tcPr>
            <w:tcW w:w="1886" w:type="dxa"/>
            <w:shd w:val="clear" w:color="auto" w:fill="E9EDF4"/>
            <w:tcMar>
              <w:top w:w="10" w:type="dxa"/>
              <w:left w:w="10" w:type="dxa"/>
              <w:bottom w:w="0" w:type="dxa"/>
              <w:right w:w="10" w:type="dxa"/>
            </w:tcMar>
            <w:vAlign w:val="center"/>
            <w:hideMark/>
          </w:tcPr>
          <w:p w14:paraId="6F79FFBE" w14:textId="7CE0B8A1" w:rsidR="00925465" w:rsidRPr="00925465" w:rsidRDefault="00925465" w:rsidP="003B539A">
            <w:pPr>
              <w:jc w:val="both"/>
              <w:rPr>
                <w:sz w:val="18"/>
                <w:szCs w:val="18"/>
                <w:lang w:eastAsia="x-none"/>
              </w:rPr>
            </w:pPr>
            <w:r w:rsidRPr="00925465">
              <w:rPr>
                <w:sz w:val="18"/>
                <w:szCs w:val="18"/>
                <w:lang w:val="fr-FR" w:eastAsia="x-none"/>
              </w:rPr>
              <w:t>Y</w:t>
            </w:r>
          </w:p>
        </w:tc>
        <w:tc>
          <w:tcPr>
            <w:tcW w:w="2116" w:type="dxa"/>
            <w:shd w:val="clear" w:color="auto" w:fill="E9EDF4"/>
            <w:tcMar>
              <w:top w:w="10" w:type="dxa"/>
              <w:left w:w="10" w:type="dxa"/>
              <w:bottom w:w="0" w:type="dxa"/>
              <w:right w:w="10" w:type="dxa"/>
            </w:tcMar>
            <w:vAlign w:val="center"/>
            <w:hideMark/>
          </w:tcPr>
          <w:p w14:paraId="3655164F" w14:textId="65687469" w:rsidR="00925465" w:rsidRPr="00D139D9" w:rsidRDefault="00925465" w:rsidP="0078469B">
            <w:pPr>
              <w:jc w:val="both"/>
              <w:rPr>
                <w:sz w:val="18"/>
                <w:szCs w:val="18"/>
                <w:highlight w:val="yellow"/>
                <w:lang w:eastAsia="x-none"/>
              </w:rPr>
            </w:pPr>
            <w:r w:rsidRPr="00D139D9">
              <w:rPr>
                <w:sz w:val="18"/>
                <w:szCs w:val="18"/>
                <w:highlight w:val="yellow"/>
                <w:lang w:val="fr-FR" w:eastAsia="x-none"/>
              </w:rPr>
              <w:t>N</w:t>
            </w:r>
          </w:p>
        </w:tc>
        <w:tc>
          <w:tcPr>
            <w:tcW w:w="2116" w:type="dxa"/>
            <w:vMerge/>
          </w:tcPr>
          <w:p w14:paraId="4419E5CB" w14:textId="77777777" w:rsidR="00925465" w:rsidRPr="00925465" w:rsidRDefault="00925465" w:rsidP="00925465">
            <w:pPr>
              <w:jc w:val="both"/>
              <w:rPr>
                <w:sz w:val="18"/>
                <w:szCs w:val="18"/>
                <w:lang w:eastAsia="x-none"/>
              </w:rPr>
            </w:pPr>
          </w:p>
        </w:tc>
      </w:tr>
      <w:tr w:rsidR="00925465" w:rsidRPr="00925465" w14:paraId="4EA615B8" w14:textId="77777777" w:rsidTr="00925465">
        <w:trPr>
          <w:trHeight w:val="21"/>
        </w:trPr>
        <w:tc>
          <w:tcPr>
            <w:tcW w:w="3266" w:type="dxa"/>
            <w:shd w:val="clear" w:color="auto" w:fill="E9EDF4"/>
            <w:tcMar>
              <w:top w:w="10" w:type="dxa"/>
              <w:left w:w="10" w:type="dxa"/>
              <w:bottom w:w="0" w:type="dxa"/>
              <w:right w:w="10" w:type="dxa"/>
            </w:tcMar>
            <w:vAlign w:val="center"/>
            <w:hideMark/>
          </w:tcPr>
          <w:p w14:paraId="4182623E" w14:textId="77777777" w:rsidR="00925465" w:rsidRPr="00925465" w:rsidRDefault="00925465" w:rsidP="00925465">
            <w:pPr>
              <w:jc w:val="both"/>
              <w:rPr>
                <w:sz w:val="18"/>
                <w:szCs w:val="18"/>
                <w:lang w:eastAsia="x-none"/>
              </w:rPr>
            </w:pPr>
            <w:proofErr w:type="spellStart"/>
            <w:r w:rsidRPr="00925465">
              <w:rPr>
                <w:sz w:val="18"/>
                <w:szCs w:val="18"/>
                <w:lang w:val="fr-FR" w:eastAsia="x-none"/>
              </w:rPr>
              <w:t>Measurement</w:t>
            </w:r>
            <w:proofErr w:type="spellEnd"/>
            <w:r w:rsidRPr="00925465">
              <w:rPr>
                <w:sz w:val="18"/>
                <w:szCs w:val="18"/>
                <w:lang w:val="fr-FR" w:eastAsia="x-none"/>
              </w:rPr>
              <w:t xml:space="preserve"> Performance</w:t>
            </w:r>
          </w:p>
        </w:tc>
        <w:tc>
          <w:tcPr>
            <w:tcW w:w="1886" w:type="dxa"/>
            <w:shd w:val="clear" w:color="auto" w:fill="E9EDF4"/>
            <w:tcMar>
              <w:top w:w="10" w:type="dxa"/>
              <w:left w:w="10" w:type="dxa"/>
              <w:bottom w:w="0" w:type="dxa"/>
              <w:right w:w="10" w:type="dxa"/>
            </w:tcMar>
            <w:vAlign w:val="center"/>
            <w:hideMark/>
          </w:tcPr>
          <w:p w14:paraId="41FFB658" w14:textId="77777777" w:rsidR="00925465" w:rsidRPr="00925465" w:rsidRDefault="00925465" w:rsidP="00925465">
            <w:pPr>
              <w:jc w:val="both"/>
              <w:rPr>
                <w:sz w:val="18"/>
                <w:szCs w:val="18"/>
                <w:lang w:eastAsia="x-none"/>
              </w:rPr>
            </w:pPr>
            <w:r w:rsidRPr="00925465">
              <w:rPr>
                <w:sz w:val="18"/>
                <w:szCs w:val="18"/>
                <w:lang w:val="fr-FR" w:eastAsia="x-none"/>
              </w:rPr>
              <w:t>Y</w:t>
            </w:r>
          </w:p>
        </w:tc>
        <w:tc>
          <w:tcPr>
            <w:tcW w:w="2116" w:type="dxa"/>
            <w:shd w:val="clear" w:color="auto" w:fill="E9EDF4"/>
            <w:tcMar>
              <w:top w:w="10" w:type="dxa"/>
              <w:left w:w="10" w:type="dxa"/>
              <w:bottom w:w="0" w:type="dxa"/>
              <w:right w:w="10" w:type="dxa"/>
            </w:tcMar>
            <w:vAlign w:val="center"/>
            <w:hideMark/>
          </w:tcPr>
          <w:p w14:paraId="0A03354C" w14:textId="77777777" w:rsidR="00925465" w:rsidRPr="00D139D9" w:rsidRDefault="00925465" w:rsidP="00925465">
            <w:pPr>
              <w:jc w:val="both"/>
              <w:rPr>
                <w:sz w:val="18"/>
                <w:szCs w:val="18"/>
                <w:highlight w:val="yellow"/>
                <w:lang w:eastAsia="x-none"/>
              </w:rPr>
            </w:pPr>
            <w:r w:rsidRPr="00D139D9">
              <w:rPr>
                <w:sz w:val="18"/>
                <w:szCs w:val="18"/>
                <w:highlight w:val="yellow"/>
                <w:lang w:val="fr-FR" w:eastAsia="x-none"/>
              </w:rPr>
              <w:t>N</w:t>
            </w:r>
          </w:p>
        </w:tc>
        <w:tc>
          <w:tcPr>
            <w:tcW w:w="2116" w:type="dxa"/>
            <w:vMerge/>
            <w:shd w:val="clear" w:color="auto" w:fill="E9EDF4"/>
          </w:tcPr>
          <w:p w14:paraId="5767F619" w14:textId="77777777" w:rsidR="00925465" w:rsidRPr="00925465" w:rsidRDefault="00925465" w:rsidP="00925465">
            <w:pPr>
              <w:jc w:val="both"/>
              <w:rPr>
                <w:sz w:val="18"/>
                <w:szCs w:val="18"/>
                <w:lang w:eastAsia="x-none"/>
              </w:rPr>
            </w:pPr>
          </w:p>
        </w:tc>
      </w:tr>
      <w:tr w:rsidR="00925465" w:rsidRPr="00925465" w14:paraId="7B00E89E" w14:textId="77777777" w:rsidTr="00925465">
        <w:trPr>
          <w:trHeight w:val="21"/>
        </w:trPr>
        <w:tc>
          <w:tcPr>
            <w:tcW w:w="3266" w:type="dxa"/>
            <w:shd w:val="clear" w:color="auto" w:fill="E9EDF4"/>
            <w:tcMar>
              <w:top w:w="10" w:type="dxa"/>
              <w:left w:w="10" w:type="dxa"/>
              <w:bottom w:w="0" w:type="dxa"/>
              <w:right w:w="10" w:type="dxa"/>
            </w:tcMar>
            <w:vAlign w:val="center"/>
            <w:hideMark/>
          </w:tcPr>
          <w:p w14:paraId="549C1F24" w14:textId="77777777" w:rsidR="00925465" w:rsidRPr="00925465" w:rsidRDefault="00925465" w:rsidP="00925465">
            <w:pPr>
              <w:jc w:val="both"/>
              <w:rPr>
                <w:sz w:val="18"/>
                <w:szCs w:val="18"/>
                <w:lang w:eastAsia="x-none"/>
              </w:rPr>
            </w:pPr>
            <w:r w:rsidRPr="00925465">
              <w:rPr>
                <w:sz w:val="18"/>
                <w:szCs w:val="18"/>
                <w:lang w:eastAsia="x-none"/>
              </w:rPr>
              <w:t>UL spatial relation switching</w:t>
            </w:r>
          </w:p>
        </w:tc>
        <w:tc>
          <w:tcPr>
            <w:tcW w:w="1886" w:type="dxa"/>
            <w:shd w:val="clear" w:color="auto" w:fill="E9EDF4"/>
            <w:tcMar>
              <w:top w:w="10" w:type="dxa"/>
              <w:left w:w="10" w:type="dxa"/>
              <w:bottom w:w="0" w:type="dxa"/>
              <w:right w:w="10" w:type="dxa"/>
            </w:tcMar>
            <w:vAlign w:val="center"/>
            <w:hideMark/>
          </w:tcPr>
          <w:p w14:paraId="0463861E" w14:textId="77777777" w:rsidR="00925465" w:rsidRPr="00925465" w:rsidRDefault="00925465" w:rsidP="00925465">
            <w:pPr>
              <w:jc w:val="both"/>
              <w:rPr>
                <w:sz w:val="18"/>
                <w:szCs w:val="18"/>
                <w:lang w:eastAsia="x-none"/>
              </w:rPr>
            </w:pPr>
            <w:r w:rsidRPr="00925465">
              <w:rPr>
                <w:sz w:val="18"/>
                <w:szCs w:val="18"/>
                <w:lang w:val="fr-FR" w:eastAsia="x-none"/>
              </w:rPr>
              <w:t>N</w:t>
            </w:r>
          </w:p>
        </w:tc>
        <w:tc>
          <w:tcPr>
            <w:tcW w:w="2116" w:type="dxa"/>
            <w:shd w:val="clear" w:color="auto" w:fill="E9EDF4"/>
            <w:tcMar>
              <w:top w:w="10" w:type="dxa"/>
              <w:left w:w="10" w:type="dxa"/>
              <w:bottom w:w="0" w:type="dxa"/>
              <w:right w:w="10" w:type="dxa"/>
            </w:tcMar>
            <w:vAlign w:val="center"/>
            <w:hideMark/>
          </w:tcPr>
          <w:p w14:paraId="791CDECC" w14:textId="77777777" w:rsidR="00925465" w:rsidRPr="00D139D9" w:rsidRDefault="00925465" w:rsidP="00925465">
            <w:pPr>
              <w:jc w:val="both"/>
              <w:rPr>
                <w:sz w:val="18"/>
                <w:szCs w:val="18"/>
                <w:highlight w:val="yellow"/>
                <w:lang w:eastAsia="x-none"/>
              </w:rPr>
            </w:pPr>
            <w:r w:rsidRPr="00D139D9">
              <w:rPr>
                <w:sz w:val="18"/>
                <w:szCs w:val="18"/>
                <w:highlight w:val="yellow"/>
                <w:lang w:val="fr-FR" w:eastAsia="x-none"/>
              </w:rPr>
              <w:t>N</w:t>
            </w:r>
          </w:p>
        </w:tc>
        <w:tc>
          <w:tcPr>
            <w:tcW w:w="2116" w:type="dxa"/>
            <w:vMerge/>
            <w:shd w:val="clear" w:color="auto" w:fill="E9EDF4"/>
          </w:tcPr>
          <w:p w14:paraId="50F479B1" w14:textId="77777777" w:rsidR="00925465" w:rsidRPr="00925465" w:rsidRDefault="00925465" w:rsidP="00925465">
            <w:pPr>
              <w:jc w:val="both"/>
              <w:rPr>
                <w:sz w:val="18"/>
                <w:szCs w:val="18"/>
                <w:lang w:eastAsia="x-none"/>
              </w:rPr>
            </w:pPr>
          </w:p>
        </w:tc>
      </w:tr>
    </w:tbl>
    <w:p w14:paraId="1FD7054A" w14:textId="3048920C" w:rsidR="008369BC" w:rsidRDefault="00925465" w:rsidP="00893F0E">
      <w:pPr>
        <w:jc w:val="both"/>
        <w:rPr>
          <w:lang w:val="en-GB" w:eastAsia="x-none"/>
        </w:rPr>
      </w:pPr>
      <w:r>
        <w:rPr>
          <w:lang w:val="en-GB" w:eastAsia="x-none"/>
        </w:rPr>
        <w:br w:type="textWrapping" w:clear="all"/>
        <w:t>Note:</w:t>
      </w:r>
    </w:p>
    <w:tbl>
      <w:tblPr>
        <w:tblW w:w="5140" w:type="dxa"/>
        <w:tblCellMar>
          <w:left w:w="0" w:type="dxa"/>
          <w:right w:w="0" w:type="dxa"/>
        </w:tblCellMar>
        <w:tblLook w:val="0600" w:firstRow="0" w:lastRow="0" w:firstColumn="0" w:lastColumn="0" w:noHBand="1" w:noVBand="1"/>
      </w:tblPr>
      <w:tblGrid>
        <w:gridCol w:w="500"/>
        <w:gridCol w:w="4640"/>
      </w:tblGrid>
      <w:tr w:rsidR="00925465" w:rsidRPr="00925465" w14:paraId="67C1DB50" w14:textId="77777777" w:rsidTr="00925465">
        <w:trPr>
          <w:trHeight w:val="290"/>
        </w:trPr>
        <w:tc>
          <w:tcPr>
            <w:tcW w:w="500" w:type="dxa"/>
            <w:tcBorders>
              <w:top w:val="single" w:sz="8" w:space="0" w:color="FFFFFF"/>
              <w:left w:val="single" w:sz="8" w:space="0" w:color="FFFFFF"/>
              <w:bottom w:val="single" w:sz="8" w:space="0" w:color="FFFFFF"/>
              <w:right w:val="single" w:sz="8" w:space="0" w:color="FFFFFF"/>
            </w:tcBorders>
            <w:shd w:val="clear" w:color="auto" w:fill="E9EDF4"/>
            <w:tcMar>
              <w:top w:w="10" w:type="dxa"/>
              <w:left w:w="10" w:type="dxa"/>
              <w:bottom w:w="0" w:type="dxa"/>
              <w:right w:w="10" w:type="dxa"/>
            </w:tcMar>
            <w:vAlign w:val="bottom"/>
            <w:hideMark/>
          </w:tcPr>
          <w:p w14:paraId="437401D2" w14:textId="77777777" w:rsidR="00925465" w:rsidRPr="00925465" w:rsidRDefault="00925465" w:rsidP="00925465">
            <w:pPr>
              <w:jc w:val="both"/>
              <w:rPr>
                <w:sz w:val="20"/>
                <w:szCs w:val="20"/>
                <w:lang w:eastAsia="x-none"/>
              </w:rPr>
            </w:pPr>
            <w:r w:rsidRPr="00925465">
              <w:rPr>
                <w:i/>
                <w:iCs/>
                <w:sz w:val="20"/>
                <w:szCs w:val="20"/>
                <w:lang w:val="fr-FR" w:eastAsia="x-none"/>
              </w:rPr>
              <w:t>Y</w:t>
            </w:r>
          </w:p>
        </w:tc>
        <w:tc>
          <w:tcPr>
            <w:tcW w:w="4640" w:type="dxa"/>
            <w:tcBorders>
              <w:top w:val="single" w:sz="8" w:space="0" w:color="FFFFFF"/>
              <w:left w:val="single" w:sz="8" w:space="0" w:color="FFFFFF"/>
              <w:bottom w:val="single" w:sz="8" w:space="0" w:color="FFFFFF"/>
              <w:right w:val="single" w:sz="8" w:space="0" w:color="FFFFFF"/>
            </w:tcBorders>
            <w:shd w:val="clear" w:color="auto" w:fill="E9EDF4"/>
            <w:tcMar>
              <w:top w:w="10" w:type="dxa"/>
              <w:left w:w="10" w:type="dxa"/>
              <w:bottom w:w="0" w:type="dxa"/>
              <w:right w:w="10" w:type="dxa"/>
            </w:tcMar>
            <w:vAlign w:val="bottom"/>
            <w:hideMark/>
          </w:tcPr>
          <w:p w14:paraId="5476AC6E" w14:textId="77777777" w:rsidR="00925465" w:rsidRPr="00925465" w:rsidRDefault="00925465" w:rsidP="00925465">
            <w:pPr>
              <w:jc w:val="both"/>
              <w:rPr>
                <w:sz w:val="20"/>
                <w:szCs w:val="20"/>
                <w:lang w:eastAsia="x-none"/>
              </w:rPr>
            </w:pPr>
            <w:r w:rsidRPr="00925465">
              <w:rPr>
                <w:i/>
                <w:iCs/>
                <w:sz w:val="20"/>
                <w:szCs w:val="20"/>
                <w:lang w:eastAsia="x-none"/>
              </w:rPr>
              <w:t>Yes (</w:t>
            </w:r>
            <w:proofErr w:type="gramStart"/>
            <w:r w:rsidRPr="00925465">
              <w:rPr>
                <w:i/>
                <w:iCs/>
                <w:sz w:val="20"/>
                <w:szCs w:val="20"/>
                <w:lang w:eastAsia="x-none"/>
              </w:rPr>
              <w:t>shall to</w:t>
            </w:r>
            <w:proofErr w:type="gramEnd"/>
            <w:r w:rsidRPr="00925465">
              <w:rPr>
                <w:i/>
                <w:iCs/>
                <w:sz w:val="20"/>
                <w:szCs w:val="20"/>
                <w:lang w:eastAsia="x-none"/>
              </w:rPr>
              <w:t xml:space="preserve"> be defined)</w:t>
            </w:r>
          </w:p>
        </w:tc>
      </w:tr>
      <w:tr w:rsidR="00925465" w:rsidRPr="00925465" w14:paraId="73B1465A" w14:textId="77777777" w:rsidTr="00925465">
        <w:trPr>
          <w:trHeight w:val="290"/>
        </w:trPr>
        <w:tc>
          <w:tcPr>
            <w:tcW w:w="500" w:type="dxa"/>
            <w:tcBorders>
              <w:top w:val="single" w:sz="8" w:space="0" w:color="FFFFFF"/>
              <w:left w:val="single" w:sz="8" w:space="0" w:color="FFFFFF"/>
              <w:bottom w:val="single" w:sz="8" w:space="0" w:color="FFFFFF"/>
              <w:right w:val="single" w:sz="8" w:space="0" w:color="FFFFFF"/>
            </w:tcBorders>
            <w:shd w:val="clear" w:color="auto" w:fill="E9EDF4"/>
            <w:tcMar>
              <w:top w:w="10" w:type="dxa"/>
              <w:left w:w="10" w:type="dxa"/>
              <w:bottom w:w="0" w:type="dxa"/>
              <w:right w:w="10" w:type="dxa"/>
            </w:tcMar>
            <w:vAlign w:val="bottom"/>
            <w:hideMark/>
          </w:tcPr>
          <w:p w14:paraId="130786B9" w14:textId="77777777" w:rsidR="00925465" w:rsidRPr="00925465" w:rsidRDefault="00925465" w:rsidP="00925465">
            <w:pPr>
              <w:jc w:val="both"/>
              <w:rPr>
                <w:sz w:val="20"/>
                <w:szCs w:val="20"/>
                <w:lang w:eastAsia="x-none"/>
              </w:rPr>
            </w:pPr>
            <w:r w:rsidRPr="00925465">
              <w:rPr>
                <w:i/>
                <w:iCs/>
                <w:sz w:val="20"/>
                <w:szCs w:val="20"/>
                <w:lang w:val="fr-FR" w:eastAsia="x-none"/>
              </w:rPr>
              <w:t>N</w:t>
            </w:r>
          </w:p>
        </w:tc>
        <w:tc>
          <w:tcPr>
            <w:tcW w:w="4640" w:type="dxa"/>
            <w:tcBorders>
              <w:top w:val="single" w:sz="8" w:space="0" w:color="FFFFFF"/>
              <w:left w:val="single" w:sz="8" w:space="0" w:color="FFFFFF"/>
              <w:bottom w:val="single" w:sz="8" w:space="0" w:color="FFFFFF"/>
              <w:right w:val="single" w:sz="8" w:space="0" w:color="FFFFFF"/>
            </w:tcBorders>
            <w:shd w:val="clear" w:color="auto" w:fill="E9EDF4"/>
            <w:tcMar>
              <w:top w:w="10" w:type="dxa"/>
              <w:left w:w="10" w:type="dxa"/>
              <w:bottom w:w="0" w:type="dxa"/>
              <w:right w:w="10" w:type="dxa"/>
            </w:tcMar>
            <w:vAlign w:val="bottom"/>
            <w:hideMark/>
          </w:tcPr>
          <w:p w14:paraId="22C827F2" w14:textId="77777777" w:rsidR="00925465" w:rsidRPr="00925465" w:rsidRDefault="00925465" w:rsidP="00925465">
            <w:pPr>
              <w:jc w:val="both"/>
              <w:rPr>
                <w:sz w:val="20"/>
                <w:szCs w:val="20"/>
                <w:lang w:eastAsia="x-none"/>
              </w:rPr>
            </w:pPr>
            <w:r w:rsidRPr="00925465">
              <w:rPr>
                <w:i/>
                <w:iCs/>
                <w:sz w:val="20"/>
                <w:szCs w:val="20"/>
                <w:lang w:eastAsia="x-none"/>
              </w:rPr>
              <w:t>No (No need to define in Rel-18)</w:t>
            </w:r>
          </w:p>
        </w:tc>
      </w:tr>
      <w:tr w:rsidR="00925465" w:rsidRPr="00925465" w14:paraId="330368F5" w14:textId="77777777" w:rsidTr="00925465">
        <w:trPr>
          <w:trHeight w:val="300"/>
        </w:trPr>
        <w:tc>
          <w:tcPr>
            <w:tcW w:w="500" w:type="dxa"/>
            <w:tcBorders>
              <w:top w:val="single" w:sz="8" w:space="0" w:color="FFFFFF"/>
              <w:left w:val="single" w:sz="8" w:space="0" w:color="FFFFFF"/>
              <w:bottom w:val="single" w:sz="8" w:space="0" w:color="FFFFFF"/>
              <w:right w:val="single" w:sz="8" w:space="0" w:color="FFFFFF"/>
            </w:tcBorders>
            <w:shd w:val="clear" w:color="auto" w:fill="E9EDF4"/>
            <w:tcMar>
              <w:top w:w="10" w:type="dxa"/>
              <w:left w:w="10" w:type="dxa"/>
              <w:bottom w:w="0" w:type="dxa"/>
              <w:right w:w="10" w:type="dxa"/>
            </w:tcMar>
            <w:vAlign w:val="bottom"/>
            <w:hideMark/>
          </w:tcPr>
          <w:p w14:paraId="72E4E9EC" w14:textId="77777777" w:rsidR="00925465" w:rsidRPr="00925465" w:rsidRDefault="00925465" w:rsidP="00925465">
            <w:pPr>
              <w:jc w:val="both"/>
              <w:rPr>
                <w:sz w:val="20"/>
                <w:szCs w:val="20"/>
                <w:lang w:eastAsia="x-none"/>
              </w:rPr>
            </w:pPr>
            <w:r w:rsidRPr="00925465">
              <w:rPr>
                <w:i/>
                <w:iCs/>
                <w:sz w:val="20"/>
                <w:szCs w:val="20"/>
                <w:lang w:val="fr-FR" w:eastAsia="x-none"/>
              </w:rPr>
              <w:t>L</w:t>
            </w:r>
          </w:p>
        </w:tc>
        <w:tc>
          <w:tcPr>
            <w:tcW w:w="4640" w:type="dxa"/>
            <w:tcBorders>
              <w:top w:val="single" w:sz="8" w:space="0" w:color="FFFFFF"/>
              <w:left w:val="single" w:sz="8" w:space="0" w:color="FFFFFF"/>
              <w:bottom w:val="single" w:sz="8" w:space="0" w:color="FFFFFF"/>
              <w:right w:val="single" w:sz="8" w:space="0" w:color="FFFFFF"/>
            </w:tcBorders>
            <w:shd w:val="clear" w:color="auto" w:fill="E9EDF4"/>
            <w:tcMar>
              <w:top w:w="10" w:type="dxa"/>
              <w:left w:w="10" w:type="dxa"/>
              <w:bottom w:w="0" w:type="dxa"/>
              <w:right w:w="10" w:type="dxa"/>
            </w:tcMar>
            <w:vAlign w:val="bottom"/>
            <w:hideMark/>
          </w:tcPr>
          <w:p w14:paraId="52EEECE8" w14:textId="77777777" w:rsidR="00925465" w:rsidRPr="00925465" w:rsidRDefault="00925465" w:rsidP="00925465">
            <w:pPr>
              <w:jc w:val="both"/>
              <w:rPr>
                <w:sz w:val="20"/>
                <w:szCs w:val="20"/>
                <w:lang w:eastAsia="x-none"/>
              </w:rPr>
            </w:pPr>
            <w:r w:rsidRPr="00925465">
              <w:rPr>
                <w:i/>
                <w:iCs/>
                <w:sz w:val="20"/>
                <w:szCs w:val="20"/>
                <w:lang w:eastAsia="x-none"/>
              </w:rPr>
              <w:t>Low priority (may be defined if time allows)</w:t>
            </w:r>
          </w:p>
        </w:tc>
      </w:tr>
    </w:tbl>
    <w:p w14:paraId="0285579B" w14:textId="77777777" w:rsidR="00925465" w:rsidRDefault="00925465" w:rsidP="00893F0E">
      <w:pPr>
        <w:jc w:val="both"/>
        <w:rPr>
          <w:lang w:val="en-GB" w:eastAsia="x-none"/>
        </w:rPr>
      </w:pPr>
    </w:p>
    <w:p w14:paraId="74C6DF56" w14:textId="2AFB8F5F" w:rsidR="00925465" w:rsidRPr="00925465" w:rsidRDefault="00925465" w:rsidP="00925465">
      <w:pPr>
        <w:jc w:val="both"/>
        <w:rPr>
          <w:lang w:val="en-GB" w:eastAsia="x-none"/>
        </w:rPr>
      </w:pPr>
      <w:r w:rsidRPr="00925465">
        <w:rPr>
          <w:lang w:val="en-GB" w:eastAsia="x-none"/>
        </w:rPr>
        <w:t>The following assumptions (applicable to Type 1 and Type 2 terminals) are used for R18 RRM requirements</w:t>
      </w:r>
      <w:r w:rsidR="004D0A95">
        <w:rPr>
          <w:lang w:val="en-GB" w:eastAsia="x-none"/>
        </w:rPr>
        <w:t>:</w:t>
      </w:r>
    </w:p>
    <w:p w14:paraId="0C72E194" w14:textId="77777777" w:rsidR="00925465" w:rsidRPr="00925465" w:rsidRDefault="00925465" w:rsidP="00925465">
      <w:pPr>
        <w:pStyle w:val="ListParagraph"/>
        <w:numPr>
          <w:ilvl w:val="0"/>
          <w:numId w:val="45"/>
        </w:numPr>
        <w:spacing w:after="0" w:line="240" w:lineRule="auto"/>
        <w:ind w:left="450" w:firstLineChars="0"/>
        <w:jc w:val="both"/>
        <w:rPr>
          <w:sz w:val="24"/>
          <w:szCs w:val="24"/>
          <w:lang w:val="en-GB"/>
        </w:rPr>
      </w:pPr>
      <w:r w:rsidRPr="00925465">
        <w:rPr>
          <w:sz w:val="24"/>
          <w:szCs w:val="24"/>
          <w:lang w:val="en-GB"/>
        </w:rPr>
        <w:t>single SAN Tx beam per radio cell in DL</w:t>
      </w:r>
    </w:p>
    <w:p w14:paraId="2E449D7E" w14:textId="77777777" w:rsidR="00925465" w:rsidRPr="00925465" w:rsidRDefault="00925465" w:rsidP="00925465">
      <w:pPr>
        <w:pStyle w:val="ListParagraph"/>
        <w:numPr>
          <w:ilvl w:val="0"/>
          <w:numId w:val="45"/>
        </w:numPr>
        <w:spacing w:after="0" w:line="240" w:lineRule="auto"/>
        <w:ind w:left="450" w:firstLineChars="0"/>
        <w:jc w:val="both"/>
        <w:rPr>
          <w:sz w:val="24"/>
          <w:szCs w:val="24"/>
          <w:lang w:val="en-GB"/>
        </w:rPr>
      </w:pPr>
      <w:r w:rsidRPr="00925465">
        <w:rPr>
          <w:sz w:val="24"/>
          <w:szCs w:val="24"/>
          <w:lang w:val="en-GB"/>
        </w:rPr>
        <w:t xml:space="preserve">For inter satellite HO, only blind HO and no </w:t>
      </w:r>
      <w:proofErr w:type="spellStart"/>
      <w:r w:rsidRPr="00925465">
        <w:rPr>
          <w:sz w:val="24"/>
          <w:szCs w:val="24"/>
          <w:lang w:val="en-GB"/>
        </w:rPr>
        <w:t>neighbor</w:t>
      </w:r>
      <w:proofErr w:type="spellEnd"/>
      <w:r w:rsidRPr="00925465">
        <w:rPr>
          <w:sz w:val="24"/>
          <w:szCs w:val="24"/>
          <w:lang w:val="en-GB"/>
        </w:rPr>
        <w:t xml:space="preserve"> cell </w:t>
      </w:r>
      <w:proofErr w:type="gramStart"/>
      <w:r w:rsidRPr="00925465">
        <w:rPr>
          <w:sz w:val="24"/>
          <w:szCs w:val="24"/>
          <w:lang w:val="en-GB"/>
        </w:rPr>
        <w:t>measurement</w:t>
      </w:r>
      <w:proofErr w:type="gramEnd"/>
    </w:p>
    <w:p w14:paraId="195AC37E" w14:textId="77777777" w:rsidR="00925465" w:rsidRPr="00925465" w:rsidRDefault="00925465" w:rsidP="00925465">
      <w:pPr>
        <w:pStyle w:val="ListParagraph"/>
        <w:numPr>
          <w:ilvl w:val="1"/>
          <w:numId w:val="45"/>
        </w:numPr>
        <w:spacing w:after="0" w:line="240" w:lineRule="auto"/>
        <w:ind w:left="900" w:firstLineChars="0"/>
        <w:jc w:val="both"/>
        <w:rPr>
          <w:sz w:val="24"/>
          <w:szCs w:val="24"/>
          <w:lang w:val="en-GB"/>
        </w:rPr>
      </w:pPr>
      <w:r w:rsidRPr="00925465">
        <w:rPr>
          <w:sz w:val="24"/>
          <w:szCs w:val="24"/>
          <w:lang w:val="en-GB"/>
        </w:rPr>
        <w:t xml:space="preserve">Blind HO assumption for type 1 UE can be revisited if issue is identified in </w:t>
      </w:r>
      <w:proofErr w:type="gramStart"/>
      <w:r w:rsidRPr="00925465">
        <w:rPr>
          <w:sz w:val="24"/>
          <w:szCs w:val="24"/>
          <w:lang w:val="en-GB"/>
        </w:rPr>
        <w:t>RAN4</w:t>
      </w:r>
      <w:proofErr w:type="gramEnd"/>
      <w:r w:rsidRPr="00925465">
        <w:rPr>
          <w:sz w:val="24"/>
          <w:szCs w:val="24"/>
          <w:lang w:val="en-GB"/>
        </w:rPr>
        <w:t xml:space="preserve"> </w:t>
      </w:r>
    </w:p>
    <w:p w14:paraId="4A0A6EA6" w14:textId="77777777" w:rsidR="00925465" w:rsidRPr="00925465" w:rsidRDefault="00925465" w:rsidP="00925465">
      <w:pPr>
        <w:pStyle w:val="ListParagraph"/>
        <w:numPr>
          <w:ilvl w:val="0"/>
          <w:numId w:val="45"/>
        </w:numPr>
        <w:spacing w:after="0" w:line="240" w:lineRule="auto"/>
        <w:ind w:left="450" w:firstLineChars="0"/>
        <w:jc w:val="both"/>
        <w:rPr>
          <w:sz w:val="24"/>
          <w:szCs w:val="24"/>
          <w:lang w:val="en-GB"/>
        </w:rPr>
      </w:pPr>
      <w:r w:rsidRPr="00925465">
        <w:rPr>
          <w:sz w:val="24"/>
          <w:szCs w:val="24"/>
          <w:lang w:val="en-GB"/>
        </w:rPr>
        <w:t xml:space="preserve">Intra-sat </w:t>
      </w:r>
      <w:proofErr w:type="spellStart"/>
      <w:r w:rsidRPr="00925465">
        <w:rPr>
          <w:sz w:val="24"/>
          <w:szCs w:val="24"/>
          <w:lang w:val="en-GB"/>
        </w:rPr>
        <w:t>neighbor</w:t>
      </w:r>
      <w:proofErr w:type="spellEnd"/>
      <w:r w:rsidRPr="00925465">
        <w:rPr>
          <w:sz w:val="24"/>
          <w:szCs w:val="24"/>
          <w:lang w:val="en-GB"/>
        </w:rPr>
        <w:t xml:space="preserve"> cell measurement is </w:t>
      </w:r>
      <w:proofErr w:type="gramStart"/>
      <w:r w:rsidRPr="00925465">
        <w:rPr>
          <w:sz w:val="24"/>
          <w:szCs w:val="24"/>
          <w:lang w:val="en-GB"/>
        </w:rPr>
        <w:t>needed</w:t>
      </w:r>
      <w:proofErr w:type="gramEnd"/>
    </w:p>
    <w:p w14:paraId="7D33CBFD" w14:textId="0D43A0C9" w:rsidR="008369BC" w:rsidRPr="00925465" w:rsidRDefault="00925465" w:rsidP="00925465">
      <w:pPr>
        <w:pStyle w:val="ListParagraph"/>
        <w:numPr>
          <w:ilvl w:val="0"/>
          <w:numId w:val="45"/>
        </w:numPr>
        <w:spacing w:after="0" w:line="240" w:lineRule="auto"/>
        <w:ind w:left="450" w:firstLineChars="0"/>
        <w:jc w:val="both"/>
        <w:rPr>
          <w:sz w:val="24"/>
          <w:szCs w:val="24"/>
          <w:lang w:val="en-GB"/>
        </w:rPr>
      </w:pPr>
      <w:r w:rsidRPr="00925465">
        <w:rPr>
          <w:sz w:val="24"/>
          <w:szCs w:val="24"/>
          <w:lang w:val="en-GB"/>
        </w:rPr>
        <w:t xml:space="preserve">Same UE Rx beam is used for both serving and </w:t>
      </w:r>
      <w:proofErr w:type="spellStart"/>
      <w:r w:rsidRPr="00925465">
        <w:rPr>
          <w:sz w:val="24"/>
          <w:szCs w:val="24"/>
          <w:lang w:val="en-GB"/>
        </w:rPr>
        <w:t>neighboring</w:t>
      </w:r>
      <w:proofErr w:type="spellEnd"/>
      <w:r w:rsidRPr="00925465">
        <w:rPr>
          <w:sz w:val="24"/>
          <w:szCs w:val="24"/>
          <w:lang w:val="en-GB"/>
        </w:rPr>
        <w:t xml:space="preserve"> cells which belong to the same sat. (</w:t>
      </w:r>
      <w:proofErr w:type="gramStart"/>
      <w:r w:rsidRPr="00925465">
        <w:rPr>
          <w:sz w:val="24"/>
          <w:szCs w:val="24"/>
          <w:lang w:val="en-GB"/>
        </w:rPr>
        <w:t>i.e.</w:t>
      </w:r>
      <w:proofErr w:type="gramEnd"/>
      <w:r w:rsidRPr="00925465">
        <w:rPr>
          <w:sz w:val="24"/>
          <w:szCs w:val="24"/>
          <w:lang w:val="en-GB"/>
        </w:rPr>
        <w:t xml:space="preserve"> no Rx beam sweeping)</w:t>
      </w:r>
    </w:p>
    <w:p w14:paraId="0A51553C" w14:textId="77777777" w:rsidR="008369BC" w:rsidRDefault="008369BC" w:rsidP="00893F0E">
      <w:pPr>
        <w:jc w:val="both"/>
        <w:rPr>
          <w:lang w:val="en-GB" w:eastAsia="x-none"/>
        </w:rPr>
      </w:pPr>
    </w:p>
    <w:p w14:paraId="2CD448BD" w14:textId="434BA1F0" w:rsidR="0025242B" w:rsidRDefault="0025242B" w:rsidP="00893F0E">
      <w:pPr>
        <w:jc w:val="both"/>
        <w:rPr>
          <w:lang w:val="en-GB" w:eastAsia="x-none"/>
        </w:rPr>
      </w:pPr>
      <w:r w:rsidRPr="0025242B">
        <w:rPr>
          <w:lang w:val="en-GB" w:eastAsia="x-none"/>
        </w:rPr>
        <w:t xml:space="preserve">During the offline discussion in RAN #101 meeting, </w:t>
      </w:r>
      <w:r w:rsidR="004D0A95">
        <w:rPr>
          <w:lang w:val="en-GB" w:eastAsia="x-none"/>
        </w:rPr>
        <w:t xml:space="preserve">we understood that </w:t>
      </w:r>
      <w:r w:rsidRPr="0025242B">
        <w:rPr>
          <w:lang w:val="en-GB" w:eastAsia="x-none"/>
        </w:rPr>
        <w:t xml:space="preserve">the type </w:t>
      </w:r>
      <w:r w:rsidR="00D139D9">
        <w:rPr>
          <w:lang w:val="en-GB" w:eastAsia="x-none"/>
        </w:rPr>
        <w:t>2</w:t>
      </w:r>
      <w:r w:rsidRPr="0025242B">
        <w:rPr>
          <w:lang w:val="en-GB" w:eastAsia="x-none"/>
        </w:rPr>
        <w:t xml:space="preserve"> UE can </w:t>
      </w:r>
      <w:r w:rsidR="00D139D9">
        <w:rPr>
          <w:lang w:val="en-GB" w:eastAsia="x-none"/>
        </w:rPr>
        <w:t>adjust the</w:t>
      </w:r>
      <w:r w:rsidRPr="0025242B">
        <w:rPr>
          <w:lang w:val="en-GB" w:eastAsia="x-none"/>
        </w:rPr>
        <w:t xml:space="preserve"> beam steering to the target satellite if the satellite information(ephemeris information)</w:t>
      </w:r>
      <w:r>
        <w:rPr>
          <w:lang w:val="en-GB" w:eastAsia="x-none"/>
        </w:rPr>
        <w:t xml:space="preserve"> is provided</w:t>
      </w:r>
      <w:r w:rsidR="004D0A95">
        <w:rPr>
          <w:lang w:val="en-GB" w:eastAsia="x-none"/>
        </w:rPr>
        <w:t>,</w:t>
      </w:r>
      <w:r>
        <w:rPr>
          <w:lang w:val="en-GB" w:eastAsia="x-none"/>
        </w:rPr>
        <w:t xml:space="preserve"> and therefore no Rx beam sweeping shall be considered for RRM requirement design.</w:t>
      </w:r>
      <w:r w:rsidR="00D139D9">
        <w:rPr>
          <w:lang w:val="en-GB" w:eastAsia="x-none"/>
        </w:rPr>
        <w:t xml:space="preserve"> For type 2 UE, the information we got from the RANP #101 offline discussion is: the speed for mechanical beam steering switch can be up to 15 degrees per sec (UE needs 8 sec to switch beam steering by 120 degrees); however, we think RAN4 needs to double confirm on this mechanical beam steering switch speed.</w:t>
      </w:r>
    </w:p>
    <w:p w14:paraId="788A7A77" w14:textId="77777777" w:rsidR="0025242B" w:rsidRDefault="0025242B" w:rsidP="00893F0E">
      <w:pPr>
        <w:jc w:val="both"/>
        <w:rPr>
          <w:lang w:val="en-GB" w:eastAsia="x-none"/>
        </w:rPr>
      </w:pPr>
    </w:p>
    <w:p w14:paraId="6F5BC343" w14:textId="2B293E4C" w:rsidR="0025242B" w:rsidRDefault="0025242B" w:rsidP="00893F0E">
      <w:pPr>
        <w:jc w:val="both"/>
        <w:rPr>
          <w:b/>
          <w:bCs/>
          <w:i/>
          <w:iCs/>
          <w:lang w:val="en-GB" w:eastAsia="x-none"/>
        </w:rPr>
      </w:pPr>
      <w:r w:rsidRPr="0025242B">
        <w:rPr>
          <w:b/>
          <w:bCs/>
          <w:i/>
          <w:iCs/>
          <w:lang w:val="en-GB" w:eastAsia="x-none"/>
        </w:rPr>
        <w:t xml:space="preserve">Proposal </w:t>
      </w:r>
      <w:r w:rsidR="00D139D9">
        <w:rPr>
          <w:b/>
          <w:bCs/>
          <w:i/>
          <w:iCs/>
          <w:lang w:val="en-GB" w:eastAsia="x-none"/>
        </w:rPr>
        <w:t>2</w:t>
      </w:r>
      <w:r w:rsidRPr="0025242B">
        <w:rPr>
          <w:b/>
          <w:bCs/>
          <w:i/>
          <w:iCs/>
          <w:lang w:val="en-GB" w:eastAsia="x-none"/>
        </w:rPr>
        <w:t xml:space="preserve">: </w:t>
      </w:r>
      <w:r>
        <w:rPr>
          <w:b/>
          <w:bCs/>
          <w:i/>
          <w:iCs/>
          <w:lang w:val="en-GB" w:eastAsia="x-none"/>
        </w:rPr>
        <w:t>If valid target satellite information is provided to UE, n</w:t>
      </w:r>
      <w:r w:rsidRPr="0025242B">
        <w:rPr>
          <w:b/>
          <w:bCs/>
          <w:i/>
          <w:iCs/>
          <w:lang w:val="en-GB" w:eastAsia="x-none"/>
        </w:rPr>
        <w:t xml:space="preserve">o Rx beam sweeping is assumed in RRM requirement design for type </w:t>
      </w:r>
      <w:r w:rsidR="00D139D9">
        <w:rPr>
          <w:b/>
          <w:bCs/>
          <w:i/>
          <w:iCs/>
          <w:lang w:val="en-GB" w:eastAsia="x-none"/>
        </w:rPr>
        <w:t>2</w:t>
      </w:r>
      <w:r w:rsidRPr="0025242B">
        <w:rPr>
          <w:b/>
          <w:bCs/>
          <w:i/>
          <w:iCs/>
          <w:lang w:val="en-GB" w:eastAsia="x-none"/>
        </w:rPr>
        <w:t xml:space="preserve"> UE</w:t>
      </w:r>
      <w:r>
        <w:rPr>
          <w:b/>
          <w:bCs/>
          <w:i/>
          <w:iCs/>
          <w:lang w:val="en-GB" w:eastAsia="x-none"/>
        </w:rPr>
        <w:t>, i.e., beam sweeping factor =1.</w:t>
      </w:r>
    </w:p>
    <w:p w14:paraId="6E3223D9" w14:textId="77777777" w:rsidR="00D139D9" w:rsidRDefault="00D139D9" w:rsidP="00893F0E">
      <w:pPr>
        <w:jc w:val="both"/>
        <w:rPr>
          <w:b/>
          <w:bCs/>
          <w:i/>
          <w:iCs/>
          <w:lang w:val="en-GB" w:eastAsia="x-none"/>
        </w:rPr>
      </w:pPr>
    </w:p>
    <w:p w14:paraId="23E5872B" w14:textId="5DF107C1" w:rsidR="00D139D9" w:rsidRPr="0025242B" w:rsidRDefault="00D139D9" w:rsidP="00893F0E">
      <w:pPr>
        <w:jc w:val="both"/>
        <w:rPr>
          <w:b/>
          <w:bCs/>
          <w:i/>
          <w:iCs/>
          <w:lang w:val="en-GB" w:eastAsia="x-none"/>
        </w:rPr>
      </w:pPr>
      <w:r>
        <w:rPr>
          <w:b/>
          <w:bCs/>
          <w:i/>
          <w:iCs/>
          <w:lang w:val="en-GB" w:eastAsia="x-none"/>
        </w:rPr>
        <w:t xml:space="preserve">Proposal 3: RAN4 to confirm </w:t>
      </w:r>
      <w:r w:rsidR="009A5D6A">
        <w:rPr>
          <w:b/>
          <w:bCs/>
          <w:i/>
          <w:iCs/>
          <w:lang w:val="en-GB" w:eastAsia="x-none"/>
        </w:rPr>
        <w:t xml:space="preserve">what </w:t>
      </w:r>
      <w:r w:rsidRPr="00D139D9">
        <w:rPr>
          <w:b/>
          <w:bCs/>
          <w:i/>
          <w:iCs/>
          <w:lang w:val="en-GB" w:eastAsia="x-none"/>
        </w:rPr>
        <w:t>mechanical beam steering switch speed</w:t>
      </w:r>
      <w:r w:rsidR="009A5D6A">
        <w:rPr>
          <w:b/>
          <w:bCs/>
          <w:i/>
          <w:iCs/>
          <w:lang w:val="en-GB" w:eastAsia="x-none"/>
        </w:rPr>
        <w:t xml:space="preserve"> shall be assumed in RRM requirement design, e.g., 15 degrees per sec.</w:t>
      </w:r>
    </w:p>
    <w:p w14:paraId="607FF8F3" w14:textId="77777777" w:rsidR="0025242B" w:rsidRDefault="0025242B" w:rsidP="00893F0E">
      <w:pPr>
        <w:jc w:val="both"/>
        <w:rPr>
          <w:b/>
          <w:bCs/>
          <w:u w:val="single"/>
          <w:lang w:val="en-GB" w:eastAsia="x-none"/>
        </w:rPr>
      </w:pPr>
    </w:p>
    <w:p w14:paraId="3B10B3D0" w14:textId="6E14BE45" w:rsidR="00925465" w:rsidRDefault="00925465" w:rsidP="00893F0E">
      <w:pPr>
        <w:jc w:val="both"/>
        <w:rPr>
          <w:b/>
          <w:bCs/>
          <w:u w:val="single"/>
          <w:lang w:val="en-GB" w:eastAsia="x-none"/>
        </w:rPr>
      </w:pPr>
      <w:r w:rsidRPr="0025242B">
        <w:rPr>
          <w:b/>
          <w:bCs/>
          <w:u w:val="single"/>
          <w:lang w:val="en-GB" w:eastAsia="x-none"/>
        </w:rPr>
        <w:t>(Conditional/blind) Handover</w:t>
      </w:r>
    </w:p>
    <w:p w14:paraId="7F31788D" w14:textId="70FA6C90" w:rsidR="00B25F68" w:rsidRDefault="00B25F68" w:rsidP="00893F0E">
      <w:pPr>
        <w:jc w:val="both"/>
        <w:rPr>
          <w:lang w:val="en-GB" w:eastAsia="x-none"/>
        </w:rPr>
      </w:pPr>
      <w:r>
        <w:rPr>
          <w:lang w:val="en-GB" w:eastAsia="x-none"/>
        </w:rPr>
        <w:t xml:space="preserve">For inter-SAT handover, </w:t>
      </w:r>
      <w:r w:rsidRPr="00B25F68">
        <w:rPr>
          <w:lang w:val="en-GB" w:eastAsia="x-none"/>
        </w:rPr>
        <w:t xml:space="preserve">only blind HO </w:t>
      </w:r>
      <w:r>
        <w:rPr>
          <w:lang w:val="en-GB" w:eastAsia="x-none"/>
        </w:rPr>
        <w:t>shall be considered</w:t>
      </w:r>
      <w:r w:rsidR="004D0A95">
        <w:rPr>
          <w:lang w:val="en-GB" w:eastAsia="x-none"/>
        </w:rPr>
        <w:t>,</w:t>
      </w:r>
      <w:r>
        <w:rPr>
          <w:lang w:val="en-GB" w:eastAsia="x-none"/>
        </w:rPr>
        <w:t xml:space="preserve"> </w:t>
      </w:r>
      <w:r w:rsidRPr="00B25F68">
        <w:rPr>
          <w:lang w:val="en-GB" w:eastAsia="x-none"/>
        </w:rPr>
        <w:t xml:space="preserve">and no </w:t>
      </w:r>
      <w:proofErr w:type="spellStart"/>
      <w:r w:rsidRPr="00B25F68">
        <w:rPr>
          <w:lang w:val="en-GB" w:eastAsia="x-none"/>
        </w:rPr>
        <w:t>neighbor</w:t>
      </w:r>
      <w:proofErr w:type="spellEnd"/>
      <w:r w:rsidRPr="00B25F68">
        <w:rPr>
          <w:lang w:val="en-GB" w:eastAsia="x-none"/>
        </w:rPr>
        <w:t xml:space="preserve"> cell measurement</w:t>
      </w:r>
      <w:r>
        <w:rPr>
          <w:lang w:val="en-GB" w:eastAsia="x-none"/>
        </w:rPr>
        <w:t xml:space="preserve"> is needed before HO command. However, type 2 UE needs to switch the mechanical beam steering from serving satellite to </w:t>
      </w:r>
      <w:proofErr w:type="spellStart"/>
      <w:r>
        <w:rPr>
          <w:lang w:val="en-GB" w:eastAsia="x-none"/>
        </w:rPr>
        <w:t>neighbor</w:t>
      </w:r>
      <w:proofErr w:type="spellEnd"/>
      <w:r>
        <w:rPr>
          <w:lang w:val="en-GB" w:eastAsia="x-none"/>
        </w:rPr>
        <w:t xml:space="preserve"> satellite during the HO, and such swi</w:t>
      </w:r>
      <w:r w:rsidR="004D0A95">
        <w:rPr>
          <w:lang w:val="en-GB" w:eastAsia="x-none"/>
        </w:rPr>
        <w:t>t</w:t>
      </w:r>
      <w:r>
        <w:rPr>
          <w:lang w:val="en-GB" w:eastAsia="x-none"/>
        </w:rPr>
        <w:t>ch needs an extra time delay margin compar</w:t>
      </w:r>
      <w:r w:rsidR="004D0A95">
        <w:rPr>
          <w:lang w:val="en-GB" w:eastAsia="x-none"/>
        </w:rPr>
        <w:t>ing</w:t>
      </w:r>
      <w:r>
        <w:rPr>
          <w:lang w:val="en-GB" w:eastAsia="x-none"/>
        </w:rPr>
        <w:t xml:space="preserve"> with the Rel-17 NTN HO. In following Rel-17 HO requirement, the interruption time has </w:t>
      </w:r>
      <w:r w:rsidR="004D0A95">
        <w:rPr>
          <w:lang w:val="en-GB" w:eastAsia="x-none"/>
        </w:rPr>
        <w:t>no</w:t>
      </w:r>
      <w:r>
        <w:rPr>
          <w:lang w:val="en-GB" w:eastAsia="x-none"/>
        </w:rPr>
        <w:t xml:space="preserve"> time delay margin for beam steering switch, and therefore it shall be modified for type 2 UE.</w:t>
      </w:r>
    </w:p>
    <w:p w14:paraId="4820E22E" w14:textId="77777777" w:rsidR="00B25F68" w:rsidRDefault="00B25F68" w:rsidP="00893F0E">
      <w:pPr>
        <w:jc w:val="both"/>
        <w:rPr>
          <w:lang w:val="en-GB" w:eastAsia="x-none"/>
        </w:rPr>
      </w:pPr>
    </w:p>
    <w:p w14:paraId="71E40742" w14:textId="7782B49B" w:rsidR="00B25F68" w:rsidRDefault="00B25F68" w:rsidP="00893F0E">
      <w:pPr>
        <w:jc w:val="both"/>
        <w:rPr>
          <w:lang w:val="en-GB" w:eastAsia="x-none"/>
        </w:rPr>
      </w:pPr>
      <w:r>
        <w:rPr>
          <w:noProof/>
          <w:lang w:val="en-GB" w:eastAsia="x-none"/>
        </w:rPr>
        <w:lastRenderedPageBreak/>
        <w:drawing>
          <wp:inline distT="0" distB="0" distL="0" distR="0" wp14:anchorId="6C57A22E" wp14:editId="63C903E1">
            <wp:extent cx="6120765" cy="1550035"/>
            <wp:effectExtent l="12700" t="12700" r="13335" b="12065"/>
            <wp:docPr id="2002023448" name="Picture 1"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23448" name="Picture 1" descr="A white background with black text&#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765" cy="1550035"/>
                    </a:xfrm>
                    <a:prstGeom prst="rect">
                      <a:avLst/>
                    </a:prstGeom>
                    <a:ln>
                      <a:solidFill>
                        <a:schemeClr val="tx1"/>
                      </a:solidFill>
                    </a:ln>
                  </pic:spPr>
                </pic:pic>
              </a:graphicData>
            </a:graphic>
          </wp:inline>
        </w:drawing>
      </w:r>
    </w:p>
    <w:p w14:paraId="64B1FBF7" w14:textId="77777777" w:rsidR="00B25F68" w:rsidRDefault="00B25F68" w:rsidP="00893F0E">
      <w:pPr>
        <w:jc w:val="both"/>
        <w:rPr>
          <w:lang w:val="en-GB" w:eastAsia="x-none"/>
        </w:rPr>
      </w:pPr>
    </w:p>
    <w:p w14:paraId="7D0074C1" w14:textId="77777777" w:rsidR="00EF5377" w:rsidRDefault="00EF5377" w:rsidP="00EF5377">
      <w:pPr>
        <w:keepNext/>
        <w:jc w:val="center"/>
      </w:pPr>
      <w:r w:rsidRPr="00EF5377">
        <w:rPr>
          <w:noProof/>
          <w:lang w:val="en-GB" w:eastAsia="x-none"/>
        </w:rPr>
        <w:drawing>
          <wp:inline distT="0" distB="0" distL="0" distR="0" wp14:anchorId="5CAB1EAC" wp14:editId="027A610A">
            <wp:extent cx="2443397" cy="2052261"/>
            <wp:effectExtent l="0" t="0" r="0" b="5715"/>
            <wp:docPr id="212342323" name="Picture 1" descr="A satellite with arrows pointing to the righ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42323" name="Picture 1" descr="A satellite with arrows pointing to the right&#10;&#10;Description automatically generated"/>
                    <pic:cNvPicPr/>
                  </pic:nvPicPr>
                  <pic:blipFill>
                    <a:blip r:embed="rId10"/>
                    <a:stretch>
                      <a:fillRect/>
                    </a:stretch>
                  </pic:blipFill>
                  <pic:spPr>
                    <a:xfrm>
                      <a:off x="0" y="0"/>
                      <a:ext cx="2454364" cy="2061473"/>
                    </a:xfrm>
                    <a:prstGeom prst="rect">
                      <a:avLst/>
                    </a:prstGeom>
                  </pic:spPr>
                </pic:pic>
              </a:graphicData>
            </a:graphic>
          </wp:inline>
        </w:drawing>
      </w:r>
    </w:p>
    <w:p w14:paraId="1AA08A5C" w14:textId="5CF8F03E" w:rsidR="00EF5377" w:rsidRDefault="00EF5377" w:rsidP="00EF5377">
      <w:pPr>
        <w:pStyle w:val="Caption"/>
        <w:jc w:val="center"/>
        <w:rPr>
          <w:lang w:val="en-GB"/>
        </w:rPr>
      </w:pPr>
      <w:r>
        <w:t xml:space="preserve">Figure </w:t>
      </w:r>
      <w:fldSimple w:instr=" SEQ Figure \* ARABIC ">
        <w:r w:rsidR="00610EA3">
          <w:rPr>
            <w:noProof/>
          </w:rPr>
          <w:t>1</w:t>
        </w:r>
      </w:fldSimple>
      <w:r>
        <w:t>. Inter-SAT HO for type 2 UE</w:t>
      </w:r>
    </w:p>
    <w:p w14:paraId="4A941C24" w14:textId="4CE79962" w:rsidR="00EF5377" w:rsidRDefault="00EF5377" w:rsidP="00893F0E">
      <w:pPr>
        <w:jc w:val="both"/>
        <w:rPr>
          <w:lang w:val="en-GB" w:eastAsia="x-none"/>
        </w:rPr>
      </w:pPr>
      <w:r>
        <w:rPr>
          <w:lang w:val="en-GB" w:eastAsia="x-none"/>
        </w:rPr>
        <w:t>As shown in figure 1, the extra time delay margin is used for UE to switch its mechanical beam steering from serving satellite (SAT1) to target satellite (SAT2), and this extra time delay margin is (elevation angle different between SAT1 and SAT2)/(</w:t>
      </w:r>
      <w:r w:rsidRPr="00EF5377">
        <w:rPr>
          <w:lang w:val="en-GB" w:eastAsia="x-none"/>
        </w:rPr>
        <w:t>mechanical beam steering switch speed</w:t>
      </w:r>
      <w:r>
        <w:rPr>
          <w:lang w:val="en-GB" w:eastAsia="x-none"/>
        </w:rPr>
        <w:t xml:space="preserve">). Since the ephemeris information of SAT1 and SAT2 are known to the UE, it’s feasible to derive such time delay for UE to switch the </w:t>
      </w:r>
      <w:r w:rsidRPr="00EF5377">
        <w:rPr>
          <w:lang w:val="en-GB" w:eastAsia="x-none"/>
        </w:rPr>
        <w:t>mechanical beam steering</w:t>
      </w:r>
      <w:r>
        <w:rPr>
          <w:lang w:val="en-GB" w:eastAsia="x-none"/>
        </w:rPr>
        <w:t xml:space="preserve"> from SAT1 to SAT2.</w:t>
      </w:r>
    </w:p>
    <w:p w14:paraId="0E9FADF8" w14:textId="77777777" w:rsidR="00EF5377" w:rsidRDefault="00EF5377" w:rsidP="00893F0E">
      <w:pPr>
        <w:jc w:val="both"/>
        <w:rPr>
          <w:lang w:val="en-GB" w:eastAsia="x-none"/>
        </w:rPr>
      </w:pPr>
    </w:p>
    <w:p w14:paraId="43481D10" w14:textId="77777777" w:rsidR="00EF5377" w:rsidRDefault="00EF5377" w:rsidP="00EF5377">
      <w:pPr>
        <w:spacing w:after="180"/>
        <w:jc w:val="both"/>
        <w:rPr>
          <w:b/>
          <w:bCs/>
          <w:i/>
          <w:iCs/>
          <w:lang w:val="en-GB" w:eastAsia="x-none"/>
        </w:rPr>
      </w:pPr>
      <w:r w:rsidRPr="0025242B">
        <w:rPr>
          <w:b/>
          <w:bCs/>
          <w:i/>
          <w:iCs/>
          <w:lang w:val="en-GB" w:eastAsia="x-none"/>
        </w:rPr>
        <w:t xml:space="preserve">Proposal </w:t>
      </w:r>
      <w:r>
        <w:rPr>
          <w:b/>
          <w:bCs/>
          <w:i/>
          <w:iCs/>
          <w:lang w:val="en-GB" w:eastAsia="x-none"/>
        </w:rPr>
        <w:t>4</w:t>
      </w:r>
      <w:r w:rsidRPr="0025242B">
        <w:rPr>
          <w:b/>
          <w:bCs/>
          <w:i/>
          <w:iCs/>
          <w:lang w:val="en-GB" w:eastAsia="x-none"/>
        </w:rPr>
        <w:t xml:space="preserve">: </w:t>
      </w:r>
      <w:r>
        <w:rPr>
          <w:b/>
          <w:bCs/>
          <w:i/>
          <w:iCs/>
          <w:lang w:val="en-GB" w:eastAsia="x-none"/>
        </w:rPr>
        <w:t xml:space="preserve">for inter-SAT blind HO for type 2 UE on Ka band, the </w:t>
      </w:r>
      <w:proofErr w:type="spellStart"/>
      <w:r>
        <w:rPr>
          <w:b/>
          <w:bCs/>
          <w:i/>
          <w:iCs/>
          <w:lang w:val="en-GB" w:eastAsia="x-none"/>
        </w:rPr>
        <w:t>T</w:t>
      </w:r>
      <w:r w:rsidRPr="00EF5377">
        <w:rPr>
          <w:b/>
          <w:bCs/>
          <w:i/>
          <w:iCs/>
          <w:vertAlign w:val="subscript"/>
          <w:lang w:val="en-GB" w:eastAsia="x-none"/>
        </w:rPr>
        <w:t>mechanical_beam_steering</w:t>
      </w:r>
      <w:proofErr w:type="spellEnd"/>
      <w:r w:rsidRPr="00EF5377">
        <w:rPr>
          <w:b/>
          <w:bCs/>
          <w:i/>
          <w:iCs/>
          <w:vertAlign w:val="subscript"/>
          <w:lang w:val="en-GB" w:eastAsia="x-none"/>
        </w:rPr>
        <w:t xml:space="preserve"> </w:t>
      </w:r>
      <w:r>
        <w:rPr>
          <w:b/>
          <w:bCs/>
          <w:i/>
          <w:iCs/>
          <w:lang w:val="en-GB" w:eastAsia="x-none"/>
        </w:rPr>
        <w:t xml:space="preserve">shall be added on top of </w:t>
      </w:r>
      <w:r w:rsidRPr="00512999">
        <w:rPr>
          <w:b/>
          <w:bCs/>
          <w:i/>
          <w:iCs/>
          <w:lang w:val="en-GB" w:eastAsia="x-none"/>
        </w:rPr>
        <w:t>Rel-17 FR1 NTN blind HO</w:t>
      </w:r>
      <w:r>
        <w:rPr>
          <w:b/>
          <w:bCs/>
          <w:i/>
          <w:iCs/>
          <w:lang w:val="en-GB" w:eastAsia="x-none"/>
        </w:rPr>
        <w:t xml:space="preserve"> interruption time, </w:t>
      </w:r>
    </w:p>
    <w:p w14:paraId="238871B7" w14:textId="1F2E5BD9" w:rsidR="00EF5377" w:rsidRDefault="00EF5377" w:rsidP="00EF5377">
      <w:pPr>
        <w:spacing w:after="180"/>
        <w:jc w:val="both"/>
        <w:rPr>
          <w:b/>
          <w:bCs/>
          <w:i/>
          <w:iCs/>
          <w:lang w:val="en-GB" w:eastAsia="x-none"/>
        </w:rPr>
      </w:pPr>
      <w:proofErr w:type="gramStart"/>
      <w:r>
        <w:rPr>
          <w:b/>
          <w:bCs/>
          <w:i/>
          <w:iCs/>
          <w:lang w:val="en-GB" w:eastAsia="x-none"/>
        </w:rPr>
        <w:t>Where</w:t>
      </w:r>
      <w:proofErr w:type="gramEnd"/>
      <w:r>
        <w:rPr>
          <w:b/>
          <w:bCs/>
          <w:i/>
          <w:iCs/>
          <w:lang w:val="en-GB" w:eastAsia="x-none"/>
        </w:rPr>
        <w:t xml:space="preserve">, </w:t>
      </w:r>
    </w:p>
    <w:p w14:paraId="20267CDC" w14:textId="2BC7C394" w:rsidR="00EF5377" w:rsidRDefault="00EF5377" w:rsidP="00EF5377">
      <w:pPr>
        <w:spacing w:after="180"/>
        <w:jc w:val="both"/>
        <w:rPr>
          <w:lang w:val="en-GB" w:eastAsia="x-none"/>
        </w:rPr>
      </w:pPr>
      <w:proofErr w:type="spellStart"/>
      <w:r>
        <w:rPr>
          <w:b/>
          <w:bCs/>
          <w:i/>
          <w:iCs/>
          <w:lang w:val="en-GB" w:eastAsia="x-none"/>
        </w:rPr>
        <w:t>T</w:t>
      </w:r>
      <w:r w:rsidRPr="00EF5377">
        <w:rPr>
          <w:b/>
          <w:bCs/>
          <w:i/>
          <w:iCs/>
          <w:vertAlign w:val="subscript"/>
          <w:lang w:val="en-GB" w:eastAsia="x-none"/>
        </w:rPr>
        <w:t>mechanical_beam_steering</w:t>
      </w:r>
      <w:proofErr w:type="spellEnd"/>
      <w:r>
        <w:rPr>
          <w:b/>
          <w:bCs/>
          <w:i/>
          <w:iCs/>
          <w:lang w:val="en-GB" w:eastAsia="x-none"/>
        </w:rPr>
        <w:t xml:space="preserve"> = </w:t>
      </w:r>
      <m:oMath>
        <m:f>
          <m:fPr>
            <m:ctrlPr>
              <w:rPr>
                <w:rFonts w:ascii="Cambria Math" w:hAnsi="Cambria Math"/>
                <w:b/>
                <w:bCs/>
                <w:i/>
                <w:iCs/>
                <w:lang w:val="en-GB" w:eastAsia="x-none"/>
              </w:rPr>
            </m:ctrlPr>
          </m:fPr>
          <m:num>
            <m:r>
              <m:rPr>
                <m:sty m:val="bi"/>
              </m:rPr>
              <w:rPr>
                <w:rFonts w:ascii="Cambria Math" w:hAnsi="Cambria Math"/>
                <w:lang w:val="en-GB" w:eastAsia="x-none"/>
              </w:rPr>
              <m:t>elevation angle different between source and target satellite</m:t>
            </m:r>
          </m:num>
          <m:den>
            <m:r>
              <m:rPr>
                <m:sty m:val="bi"/>
              </m:rPr>
              <w:rPr>
                <w:rFonts w:ascii="Cambria Math" w:hAnsi="Cambria Math"/>
                <w:lang w:val="en-GB" w:eastAsia="x-none"/>
              </w:rPr>
              <m:t>mechanical beam steering switch speed</m:t>
            </m:r>
          </m:den>
        </m:f>
      </m:oMath>
      <w:r>
        <w:rPr>
          <w:b/>
          <w:bCs/>
          <w:i/>
          <w:iCs/>
          <w:lang w:val="en-GB" w:eastAsia="x-none"/>
        </w:rPr>
        <w:t xml:space="preserve">, which is the </w:t>
      </w:r>
      <w:r w:rsidRPr="00EF5377">
        <w:rPr>
          <w:b/>
          <w:bCs/>
          <w:i/>
          <w:iCs/>
          <w:lang w:val="en-GB" w:eastAsia="x-none"/>
        </w:rPr>
        <w:t>extra time delay margin for UE to switch its mechanical beam steering from serving satellite to target satellite</w:t>
      </w:r>
      <w:r>
        <w:rPr>
          <w:b/>
          <w:bCs/>
          <w:i/>
          <w:iCs/>
          <w:lang w:val="en-GB" w:eastAsia="x-none"/>
        </w:rPr>
        <w:t>.</w:t>
      </w:r>
    </w:p>
    <w:p w14:paraId="706DB7FB" w14:textId="77777777" w:rsidR="00EF5377" w:rsidRDefault="00EF5377" w:rsidP="00893F0E">
      <w:pPr>
        <w:jc w:val="both"/>
        <w:rPr>
          <w:lang w:val="en-GB" w:eastAsia="x-none"/>
        </w:rPr>
      </w:pPr>
    </w:p>
    <w:p w14:paraId="3421F89E" w14:textId="2D0DDA65" w:rsidR="00512999" w:rsidRDefault="00512999" w:rsidP="00512999">
      <w:pPr>
        <w:jc w:val="both"/>
        <w:rPr>
          <w:b/>
          <w:bCs/>
          <w:u w:val="single"/>
          <w:lang w:val="en-GB" w:eastAsia="x-none"/>
        </w:rPr>
      </w:pPr>
      <w:r>
        <w:rPr>
          <w:b/>
          <w:bCs/>
          <w:u w:val="single"/>
          <w:lang w:val="en-GB" w:eastAsia="x-none"/>
        </w:rPr>
        <w:t>RLM</w:t>
      </w:r>
    </w:p>
    <w:p w14:paraId="5619B350" w14:textId="77777777" w:rsidR="00512999" w:rsidRDefault="00512999" w:rsidP="00512999">
      <w:pPr>
        <w:jc w:val="both"/>
        <w:rPr>
          <w:b/>
          <w:bCs/>
          <w:u w:val="single"/>
          <w:lang w:val="en-GB" w:eastAsia="x-none"/>
        </w:rPr>
      </w:pPr>
    </w:p>
    <w:p w14:paraId="1D330037" w14:textId="4A6E43D0" w:rsidR="00512999" w:rsidRPr="00512999" w:rsidRDefault="00512999" w:rsidP="00512999">
      <w:pPr>
        <w:jc w:val="both"/>
        <w:rPr>
          <w:lang w:val="en-GB" w:eastAsia="x-none"/>
        </w:rPr>
      </w:pPr>
      <w:r w:rsidRPr="00512999">
        <w:rPr>
          <w:lang w:val="en-GB" w:eastAsia="x-none"/>
        </w:rPr>
        <w:t>RAN Plenary agreed that single SAN Tx beam per radio cell in DL</w:t>
      </w:r>
      <w:r>
        <w:rPr>
          <w:lang w:val="en-GB" w:eastAsia="x-none"/>
        </w:rPr>
        <w:t xml:space="preserve"> and no Rx beam sweeping is assumed for serving cell monitoring. In the legacy TN FR2 RLM requirement, when CSI-RS is used for RLM the beam sweeping is not assumed; however, when SSB is used for RLM the beam sweeping shall be assumed. According to the assumption for type </w:t>
      </w:r>
      <w:r w:rsidR="00050E41">
        <w:rPr>
          <w:lang w:val="en-GB" w:eastAsia="x-none"/>
        </w:rPr>
        <w:t>2</w:t>
      </w:r>
      <w:r>
        <w:rPr>
          <w:lang w:val="en-GB" w:eastAsia="x-none"/>
        </w:rPr>
        <w:t xml:space="preserve"> UE in Ka band (No Rx beam sweeping and single Tx beam on the satellite cell), the FR1 CSI-RS and SSB based NTN RLM requirement can be applied for type </w:t>
      </w:r>
      <w:r w:rsidR="00050E41">
        <w:rPr>
          <w:lang w:val="en-GB" w:eastAsia="x-none"/>
        </w:rPr>
        <w:t>2</w:t>
      </w:r>
      <w:r>
        <w:rPr>
          <w:lang w:val="en-GB" w:eastAsia="x-none"/>
        </w:rPr>
        <w:t xml:space="preserve"> UE in Ka band. </w:t>
      </w:r>
    </w:p>
    <w:p w14:paraId="679BA2CF" w14:textId="77777777" w:rsidR="00512999" w:rsidRPr="00512999" w:rsidRDefault="00512999" w:rsidP="00893F0E">
      <w:pPr>
        <w:jc w:val="both"/>
        <w:rPr>
          <w:lang w:val="en-GB" w:eastAsia="x-none"/>
        </w:rPr>
      </w:pPr>
    </w:p>
    <w:p w14:paraId="7BFE57F8" w14:textId="2803F9DF" w:rsidR="000201E9" w:rsidRDefault="000201E9" w:rsidP="000201E9">
      <w:pPr>
        <w:jc w:val="both"/>
        <w:rPr>
          <w:b/>
          <w:bCs/>
          <w:i/>
          <w:iCs/>
          <w:lang w:val="en-GB" w:eastAsia="x-none"/>
        </w:rPr>
      </w:pPr>
      <w:r w:rsidRPr="0025242B">
        <w:rPr>
          <w:b/>
          <w:bCs/>
          <w:i/>
          <w:iCs/>
          <w:lang w:val="en-GB" w:eastAsia="x-none"/>
        </w:rPr>
        <w:t xml:space="preserve">Proposal </w:t>
      </w:r>
      <w:r w:rsidR="00050E41">
        <w:rPr>
          <w:b/>
          <w:bCs/>
          <w:i/>
          <w:iCs/>
          <w:lang w:val="en-GB" w:eastAsia="x-none"/>
        </w:rPr>
        <w:t>5</w:t>
      </w:r>
      <w:r w:rsidRPr="0025242B">
        <w:rPr>
          <w:b/>
          <w:bCs/>
          <w:i/>
          <w:iCs/>
          <w:lang w:val="en-GB" w:eastAsia="x-none"/>
        </w:rPr>
        <w:t xml:space="preserve">: </w:t>
      </w:r>
      <w:r w:rsidRPr="00512999">
        <w:rPr>
          <w:b/>
          <w:bCs/>
          <w:i/>
          <w:iCs/>
          <w:lang w:val="en-GB" w:eastAsia="x-none"/>
        </w:rPr>
        <w:t xml:space="preserve">Rel-17 FR1 NTN </w:t>
      </w:r>
      <w:r>
        <w:rPr>
          <w:b/>
          <w:bCs/>
          <w:i/>
          <w:iCs/>
          <w:lang w:val="en-GB" w:eastAsia="x-none"/>
        </w:rPr>
        <w:t xml:space="preserve">SSB </w:t>
      </w:r>
      <w:proofErr w:type="gramStart"/>
      <w:r>
        <w:rPr>
          <w:b/>
          <w:bCs/>
          <w:i/>
          <w:iCs/>
          <w:lang w:val="en-GB" w:eastAsia="x-none"/>
        </w:rPr>
        <w:t>based</w:t>
      </w:r>
      <w:proofErr w:type="gramEnd"/>
      <w:r>
        <w:rPr>
          <w:b/>
          <w:bCs/>
          <w:i/>
          <w:iCs/>
          <w:lang w:val="en-GB" w:eastAsia="x-none"/>
        </w:rPr>
        <w:t xml:space="preserve"> and CSI-RS based RLM</w:t>
      </w:r>
      <w:r w:rsidRPr="00512999">
        <w:rPr>
          <w:b/>
          <w:bCs/>
          <w:i/>
          <w:iCs/>
          <w:lang w:val="en-GB" w:eastAsia="x-none"/>
        </w:rPr>
        <w:t xml:space="preserve"> requirement can be applied for type </w:t>
      </w:r>
      <w:r w:rsidR="00050E41">
        <w:rPr>
          <w:b/>
          <w:bCs/>
          <w:i/>
          <w:iCs/>
          <w:lang w:val="en-GB" w:eastAsia="x-none"/>
        </w:rPr>
        <w:t>2</w:t>
      </w:r>
      <w:r w:rsidRPr="00512999">
        <w:rPr>
          <w:b/>
          <w:bCs/>
          <w:i/>
          <w:iCs/>
          <w:lang w:val="en-GB" w:eastAsia="x-none"/>
        </w:rPr>
        <w:t xml:space="preserve"> UE in Ka band</w:t>
      </w:r>
      <w:r>
        <w:rPr>
          <w:b/>
          <w:bCs/>
          <w:i/>
          <w:iCs/>
          <w:lang w:val="en-GB" w:eastAsia="x-none"/>
        </w:rPr>
        <w:t>.</w:t>
      </w:r>
    </w:p>
    <w:p w14:paraId="27F8BD18" w14:textId="77777777" w:rsidR="00925465" w:rsidRDefault="00925465" w:rsidP="00893F0E">
      <w:pPr>
        <w:jc w:val="both"/>
        <w:rPr>
          <w:lang w:val="en-GB" w:eastAsia="x-none"/>
        </w:rPr>
      </w:pPr>
    </w:p>
    <w:p w14:paraId="3D466C1D" w14:textId="77777777" w:rsidR="000201E9" w:rsidRDefault="000201E9" w:rsidP="000201E9">
      <w:pPr>
        <w:jc w:val="both"/>
        <w:rPr>
          <w:b/>
          <w:bCs/>
          <w:u w:val="single"/>
          <w:lang w:val="en-GB" w:eastAsia="x-none"/>
        </w:rPr>
      </w:pPr>
      <w:r w:rsidRPr="00925465">
        <w:rPr>
          <w:b/>
          <w:bCs/>
          <w:u w:val="single"/>
          <w:lang w:val="en-GB" w:eastAsia="x-none"/>
        </w:rPr>
        <w:lastRenderedPageBreak/>
        <w:t>Measurement Procedure</w:t>
      </w:r>
    </w:p>
    <w:p w14:paraId="7E519831" w14:textId="77777777" w:rsidR="000201E9" w:rsidRDefault="000201E9" w:rsidP="000201E9">
      <w:pPr>
        <w:jc w:val="both"/>
        <w:rPr>
          <w:b/>
          <w:bCs/>
          <w:u w:val="single"/>
          <w:lang w:val="en-GB" w:eastAsia="x-none"/>
        </w:rPr>
      </w:pPr>
    </w:p>
    <w:p w14:paraId="68D7A2CC" w14:textId="77777777" w:rsidR="00050E41" w:rsidRDefault="00050E41" w:rsidP="000201E9">
      <w:pPr>
        <w:jc w:val="both"/>
        <w:rPr>
          <w:lang w:val="en-GB" w:eastAsia="x-none"/>
        </w:rPr>
      </w:pPr>
      <w:r>
        <w:rPr>
          <w:lang w:val="en-GB" w:eastAsia="x-none"/>
        </w:rPr>
        <w:t>RANP agreed that measurement procedure requirement is not defined for type2 UE in inter-SAT scenarios for Rel-18; however, we just observed some of potential issues for further investigation in future release once 3GPP decides to support such measurement procedure requirement in inter-SAT scenarios.</w:t>
      </w:r>
    </w:p>
    <w:p w14:paraId="52D4927E" w14:textId="77777777" w:rsidR="00050E41" w:rsidRDefault="00050E41" w:rsidP="000201E9">
      <w:pPr>
        <w:jc w:val="both"/>
        <w:rPr>
          <w:lang w:val="en-GB" w:eastAsia="x-none"/>
        </w:rPr>
      </w:pPr>
    </w:p>
    <w:p w14:paraId="6A8A767F" w14:textId="77777777" w:rsidR="00610EA3" w:rsidRDefault="00050E41" w:rsidP="000201E9">
      <w:pPr>
        <w:jc w:val="both"/>
        <w:rPr>
          <w:lang w:val="en-GB" w:eastAsia="x-none"/>
        </w:rPr>
      </w:pPr>
      <w:r>
        <w:rPr>
          <w:lang w:val="en-GB" w:eastAsia="x-none"/>
        </w:rPr>
        <w:t xml:space="preserve">For instance, if UE needs to perform </w:t>
      </w:r>
      <w:proofErr w:type="spellStart"/>
      <w:r>
        <w:rPr>
          <w:lang w:val="en-GB" w:eastAsia="x-none"/>
        </w:rPr>
        <w:t>neighbor</w:t>
      </w:r>
      <w:proofErr w:type="spellEnd"/>
      <w:r>
        <w:rPr>
          <w:lang w:val="en-GB" w:eastAsia="x-none"/>
        </w:rPr>
        <w:t xml:space="preserve"> cell measurement on an inter-frequency inter-SAT cell, the measurement gap shall also </w:t>
      </w:r>
      <w:proofErr w:type="gramStart"/>
      <w:r>
        <w:rPr>
          <w:lang w:val="en-GB" w:eastAsia="x-none"/>
        </w:rPr>
        <w:t>take into account</w:t>
      </w:r>
      <w:proofErr w:type="gramEnd"/>
      <w:r>
        <w:rPr>
          <w:lang w:val="en-GB" w:eastAsia="x-none"/>
        </w:rPr>
        <w:t xml:space="preserve"> the mechanical beam steering switch time since UE cannot keep the connection with serving cell once it starts switching the mechanical beam steering</w:t>
      </w:r>
      <w:r w:rsidR="00610EA3">
        <w:rPr>
          <w:lang w:val="en-GB" w:eastAsia="x-none"/>
        </w:rPr>
        <w:t>, like in the following figure 2.</w:t>
      </w:r>
    </w:p>
    <w:p w14:paraId="1EB08113" w14:textId="77777777" w:rsidR="00610EA3" w:rsidRDefault="00610EA3" w:rsidP="000201E9">
      <w:pPr>
        <w:jc w:val="both"/>
        <w:rPr>
          <w:lang w:val="en-GB" w:eastAsia="x-none"/>
        </w:rPr>
      </w:pPr>
    </w:p>
    <w:p w14:paraId="18986313" w14:textId="77777777" w:rsidR="00610EA3" w:rsidRDefault="00610EA3" w:rsidP="00610EA3">
      <w:pPr>
        <w:keepNext/>
        <w:jc w:val="both"/>
      </w:pPr>
      <w:r w:rsidRPr="00610EA3">
        <w:rPr>
          <w:noProof/>
          <w:lang w:val="en-GB" w:eastAsia="x-none"/>
        </w:rPr>
        <w:drawing>
          <wp:inline distT="0" distB="0" distL="0" distR="0" wp14:anchorId="2B081A76" wp14:editId="7F682164">
            <wp:extent cx="6120765" cy="1163320"/>
            <wp:effectExtent l="0" t="0" r="635" b="5080"/>
            <wp:docPr id="528013226" name="Picture 1" descr="A blue rectangl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013226" name="Picture 1" descr="A blue rectangle with black text&#10;&#10;Description automatically generated"/>
                    <pic:cNvPicPr/>
                  </pic:nvPicPr>
                  <pic:blipFill>
                    <a:blip r:embed="rId11"/>
                    <a:stretch>
                      <a:fillRect/>
                    </a:stretch>
                  </pic:blipFill>
                  <pic:spPr>
                    <a:xfrm>
                      <a:off x="0" y="0"/>
                      <a:ext cx="6120765" cy="1163320"/>
                    </a:xfrm>
                    <a:prstGeom prst="rect">
                      <a:avLst/>
                    </a:prstGeom>
                  </pic:spPr>
                </pic:pic>
              </a:graphicData>
            </a:graphic>
          </wp:inline>
        </w:drawing>
      </w:r>
    </w:p>
    <w:p w14:paraId="21AAC0FC" w14:textId="078877B0" w:rsidR="00610EA3" w:rsidRDefault="00610EA3" w:rsidP="00610EA3">
      <w:pPr>
        <w:pStyle w:val="Caption"/>
        <w:jc w:val="center"/>
        <w:rPr>
          <w:lang w:val="en-GB"/>
        </w:rPr>
      </w:pPr>
      <w:r>
        <w:t xml:space="preserve">Figure </w:t>
      </w:r>
      <w:fldSimple w:instr=" SEQ Figure \* ARABIC ">
        <w:r>
          <w:rPr>
            <w:noProof/>
          </w:rPr>
          <w:t>2</w:t>
        </w:r>
      </w:fldSimple>
      <w:r>
        <w:t xml:space="preserve">. example for MG design if inter-SAT measurement is considered for type 2 </w:t>
      </w:r>
      <w:proofErr w:type="gramStart"/>
      <w:r>
        <w:t>UE</w:t>
      </w:r>
      <w:proofErr w:type="gramEnd"/>
    </w:p>
    <w:p w14:paraId="6E57B2F8" w14:textId="5CC75E5A" w:rsidR="00050E41" w:rsidRDefault="0060035E" w:rsidP="000201E9">
      <w:pPr>
        <w:jc w:val="both"/>
        <w:rPr>
          <w:lang w:val="en-GB" w:eastAsia="x-none"/>
        </w:rPr>
      </w:pPr>
      <w:r>
        <w:rPr>
          <w:lang w:val="en-GB" w:eastAsia="x-none"/>
        </w:rPr>
        <w:t>The similar change may also be needed for scheduling restriction, i.e., mechanical beam steering switching time shall be considered before and after the SMTC window or continuous SSBs for measurement.</w:t>
      </w:r>
      <w:r w:rsidR="00050E41">
        <w:rPr>
          <w:lang w:val="en-GB" w:eastAsia="x-none"/>
        </w:rPr>
        <w:br/>
      </w:r>
    </w:p>
    <w:p w14:paraId="68127864" w14:textId="77777777" w:rsidR="0025242B" w:rsidRDefault="0025242B" w:rsidP="00893F0E">
      <w:pPr>
        <w:jc w:val="both"/>
        <w:rPr>
          <w:lang w:val="fr-FR" w:eastAsia="x-none"/>
        </w:rPr>
      </w:pPr>
    </w:p>
    <w:p w14:paraId="7B5C07A1" w14:textId="53C67CA3" w:rsidR="0025242B" w:rsidRPr="000201E9" w:rsidRDefault="000201E9" w:rsidP="00893F0E">
      <w:pPr>
        <w:jc w:val="both"/>
        <w:rPr>
          <w:b/>
          <w:bCs/>
          <w:u w:val="single"/>
          <w:lang w:val="en-GB" w:eastAsia="x-none"/>
        </w:rPr>
      </w:pPr>
      <w:r w:rsidRPr="000201E9">
        <w:rPr>
          <w:b/>
          <w:bCs/>
          <w:u w:val="single"/>
          <w:lang w:val="en-GB" w:eastAsia="x-none"/>
        </w:rPr>
        <w:t>Measurement Performance</w:t>
      </w:r>
    </w:p>
    <w:p w14:paraId="0E2E131A" w14:textId="7DACB539" w:rsidR="00EC435F" w:rsidRDefault="00EC435F" w:rsidP="00893F0E">
      <w:pPr>
        <w:jc w:val="both"/>
        <w:rPr>
          <w:lang w:val="en-GB" w:eastAsia="x-none"/>
        </w:rPr>
      </w:pPr>
      <w:r>
        <w:rPr>
          <w:lang w:val="en-GB" w:eastAsia="x-none"/>
        </w:rPr>
        <w:t>For measurement performance, RAN4 may need more discussion and analysis on the conditions in the accuracy requirement, as following:</w:t>
      </w:r>
    </w:p>
    <w:p w14:paraId="656F5D45" w14:textId="2CA97EE1" w:rsidR="00EC435F" w:rsidRDefault="00EC435F" w:rsidP="00893F0E">
      <w:pPr>
        <w:jc w:val="both"/>
        <w:rPr>
          <w:lang w:val="en-GB" w:eastAsia="x-none"/>
        </w:rPr>
      </w:pPr>
      <w:r>
        <w:rPr>
          <w:noProof/>
          <w:lang w:val="en-GB" w:eastAsia="x-none"/>
        </w:rPr>
        <w:drawing>
          <wp:inline distT="0" distB="0" distL="0" distR="0" wp14:anchorId="7D754D29" wp14:editId="2A5A42FF">
            <wp:extent cx="6120765" cy="3038475"/>
            <wp:effectExtent l="0" t="0" r="635" b="0"/>
            <wp:docPr id="768706179" name="Picture 2" descr="A close-up of a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706179" name="Picture 2" descr="A close-up of a data&#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765" cy="3038475"/>
                    </a:xfrm>
                    <a:prstGeom prst="rect">
                      <a:avLst/>
                    </a:prstGeom>
                  </pic:spPr>
                </pic:pic>
              </a:graphicData>
            </a:graphic>
          </wp:inline>
        </w:drawing>
      </w:r>
    </w:p>
    <w:p w14:paraId="233106D1" w14:textId="33EE4C76" w:rsidR="00EC435F" w:rsidRDefault="00EC435F" w:rsidP="00893F0E">
      <w:pPr>
        <w:jc w:val="both"/>
        <w:rPr>
          <w:lang w:val="en-GB" w:eastAsia="x-none"/>
        </w:rPr>
      </w:pPr>
      <w:r>
        <w:rPr>
          <w:lang w:val="en-GB" w:eastAsia="x-none"/>
        </w:rPr>
        <w:t>T</w:t>
      </w:r>
      <w:r w:rsidRPr="00EC435F">
        <w:rPr>
          <w:lang w:val="en-GB" w:eastAsia="x-none"/>
        </w:rPr>
        <w:t>he min</w:t>
      </w:r>
      <w:r>
        <w:rPr>
          <w:lang w:val="en-GB" w:eastAsia="x-none"/>
        </w:rPr>
        <w:t xml:space="preserve"> Io condition for SSB might be different between FR2 TN UE and NTN type </w:t>
      </w:r>
      <w:r w:rsidR="0060035E">
        <w:rPr>
          <w:lang w:val="en-GB" w:eastAsia="x-none"/>
        </w:rPr>
        <w:t>2</w:t>
      </w:r>
      <w:r>
        <w:rPr>
          <w:lang w:val="en-GB" w:eastAsia="x-none"/>
        </w:rPr>
        <w:t xml:space="preserve"> UE</w:t>
      </w:r>
      <w:r w:rsidR="0060035E">
        <w:rPr>
          <w:lang w:val="en-GB" w:eastAsia="x-none"/>
        </w:rPr>
        <w:t xml:space="preserve"> (even for intra-SAT case)</w:t>
      </w:r>
      <w:r>
        <w:rPr>
          <w:lang w:val="en-GB" w:eastAsia="x-none"/>
        </w:rPr>
        <w:t>, and therefore we propose to discuss measurement performance part in performance stage and RAN4 can focus on core part as of now.</w:t>
      </w:r>
    </w:p>
    <w:p w14:paraId="039C0910" w14:textId="77777777" w:rsidR="00EC435F" w:rsidRDefault="00EC435F" w:rsidP="00893F0E">
      <w:pPr>
        <w:jc w:val="both"/>
        <w:rPr>
          <w:lang w:val="en-GB" w:eastAsia="x-none"/>
        </w:rPr>
      </w:pPr>
    </w:p>
    <w:p w14:paraId="1D2C5E51" w14:textId="6DAA6A46" w:rsidR="00EC435F" w:rsidRPr="00EC435F" w:rsidRDefault="00EC435F" w:rsidP="00EC435F">
      <w:pPr>
        <w:jc w:val="both"/>
        <w:rPr>
          <w:b/>
          <w:bCs/>
          <w:i/>
          <w:iCs/>
          <w:snapToGrid w:val="0"/>
          <w:lang w:val="en-GB" w:eastAsia="x-none"/>
        </w:rPr>
      </w:pPr>
      <w:r>
        <w:rPr>
          <w:b/>
          <w:bCs/>
          <w:i/>
          <w:iCs/>
          <w:lang w:val="en-GB" w:eastAsia="x-none"/>
        </w:rPr>
        <w:lastRenderedPageBreak/>
        <w:t xml:space="preserve">Proposal </w:t>
      </w:r>
      <w:r w:rsidR="0060035E">
        <w:rPr>
          <w:b/>
          <w:bCs/>
          <w:i/>
          <w:iCs/>
          <w:lang w:val="en-GB" w:eastAsia="x-none"/>
        </w:rPr>
        <w:t>6</w:t>
      </w:r>
      <w:r>
        <w:rPr>
          <w:b/>
          <w:bCs/>
          <w:i/>
          <w:iCs/>
          <w:lang w:val="en-GB" w:eastAsia="x-none"/>
        </w:rPr>
        <w:t xml:space="preserve">: </w:t>
      </w:r>
      <w:r w:rsidR="0060035E">
        <w:rPr>
          <w:b/>
          <w:bCs/>
          <w:i/>
          <w:iCs/>
          <w:lang w:val="en-GB" w:eastAsia="x-none"/>
        </w:rPr>
        <w:t>For type 2 UE in intra-SAT scenario, p</w:t>
      </w:r>
      <w:r>
        <w:rPr>
          <w:b/>
          <w:bCs/>
          <w:i/>
          <w:iCs/>
          <w:lang w:val="en-GB" w:eastAsia="x-none"/>
        </w:rPr>
        <w:t xml:space="preserve">ostpone </w:t>
      </w:r>
      <w:proofErr w:type="gramStart"/>
      <w:r>
        <w:rPr>
          <w:b/>
          <w:bCs/>
          <w:i/>
          <w:iCs/>
          <w:lang w:val="en-GB" w:eastAsia="x-none"/>
        </w:rPr>
        <w:t>to discuss</w:t>
      </w:r>
      <w:proofErr w:type="gramEnd"/>
      <w:r>
        <w:rPr>
          <w:b/>
          <w:bCs/>
          <w:i/>
          <w:iCs/>
          <w:lang w:val="en-GB" w:eastAsia="x-none"/>
        </w:rPr>
        <w:t xml:space="preserve"> the measurement performance in performance stage, since the Io condition for NTN Ka band might need more investigation.</w:t>
      </w:r>
      <w:r w:rsidRPr="00EC435F">
        <w:rPr>
          <w:b/>
          <w:bCs/>
          <w:i/>
          <w:iCs/>
          <w:snapToGrid w:val="0"/>
          <w:lang w:val="en-GB" w:eastAsia="x-none"/>
        </w:rPr>
        <w:t xml:space="preserve"> </w:t>
      </w:r>
    </w:p>
    <w:p w14:paraId="43C408AC" w14:textId="77777777" w:rsidR="00EC435F" w:rsidRDefault="00EC435F" w:rsidP="00893F0E">
      <w:pPr>
        <w:jc w:val="both"/>
        <w:rPr>
          <w:lang w:val="en-GB" w:eastAsia="x-none"/>
        </w:rPr>
      </w:pPr>
    </w:p>
    <w:p w14:paraId="6468F8E7" w14:textId="58497DEA" w:rsidR="0060035E" w:rsidRDefault="0060035E" w:rsidP="009712EF">
      <w:pPr>
        <w:jc w:val="both"/>
        <w:rPr>
          <w:lang w:val="en-GB" w:eastAsia="x-none"/>
        </w:rPr>
      </w:pPr>
      <w:r>
        <w:rPr>
          <w:lang w:val="en-GB" w:eastAsia="x-none"/>
        </w:rPr>
        <w:t xml:space="preserve">We also observed </w:t>
      </w:r>
      <w:r w:rsidR="008B21BE">
        <w:rPr>
          <w:lang w:val="en-GB" w:eastAsia="x-none"/>
        </w:rPr>
        <w:t xml:space="preserve">other RRM impacts of </w:t>
      </w:r>
      <w:r>
        <w:rPr>
          <w:lang w:val="en-GB" w:eastAsia="x-none"/>
        </w:rPr>
        <w:t xml:space="preserve">new </w:t>
      </w:r>
      <w:proofErr w:type="spellStart"/>
      <w:r w:rsidR="008B21BE">
        <w:rPr>
          <w:lang w:val="en-GB" w:eastAsia="x-none"/>
        </w:rPr>
        <w:t>eNTN</w:t>
      </w:r>
      <w:proofErr w:type="spellEnd"/>
      <w:r w:rsidR="008B21BE">
        <w:rPr>
          <w:lang w:val="en-GB" w:eastAsia="x-none"/>
        </w:rPr>
        <w:t xml:space="preserve"> </w:t>
      </w:r>
      <w:r>
        <w:rPr>
          <w:lang w:val="en-GB" w:eastAsia="x-none"/>
        </w:rPr>
        <w:t>scenarios</w:t>
      </w:r>
      <w:r w:rsidR="008B21BE">
        <w:rPr>
          <w:lang w:val="en-GB" w:eastAsia="x-none"/>
        </w:rPr>
        <w:t xml:space="preserve">, </w:t>
      </w:r>
      <w:r>
        <w:rPr>
          <w:lang w:val="en-GB" w:eastAsia="x-none"/>
        </w:rPr>
        <w:t>e.g., if NTN and TN share the same spectrum,</w:t>
      </w:r>
      <w:r w:rsidR="00C610DB">
        <w:rPr>
          <w:lang w:val="en-GB" w:eastAsia="x-none"/>
        </w:rPr>
        <w:t xml:space="preserve"> the capability of parallel SMTC may need some extra clarification to consider two possible cases: (1)capability of SMTCs are for NTN only, or (2) capability of SMTCs includes both NTN SMTC and TN SMTC. It’s worthwhile to continue such discussion in the future release.</w:t>
      </w:r>
    </w:p>
    <w:p w14:paraId="273AEB17" w14:textId="3700FC97" w:rsidR="00B83DF3" w:rsidRDefault="0060035E" w:rsidP="009712EF">
      <w:pPr>
        <w:jc w:val="both"/>
        <w:rPr>
          <w:lang w:val="en-GB" w:eastAsia="x-none"/>
        </w:rPr>
      </w:pPr>
      <w:r w:rsidRPr="0060035E">
        <w:rPr>
          <w:noProof/>
          <w:lang w:val="en-GB" w:eastAsia="x-none"/>
        </w:rPr>
        <w:drawing>
          <wp:inline distT="0" distB="0" distL="0" distR="0" wp14:anchorId="3BE6F7A2" wp14:editId="26994ADA">
            <wp:extent cx="6120765" cy="1284605"/>
            <wp:effectExtent l="0" t="0" r="635" b="0"/>
            <wp:docPr id="60445931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459317" name="Picture 1" descr="A screenshot of a computer&#10;&#10;Description automatically generated"/>
                    <pic:cNvPicPr/>
                  </pic:nvPicPr>
                  <pic:blipFill>
                    <a:blip r:embed="rId13"/>
                    <a:stretch>
                      <a:fillRect/>
                    </a:stretch>
                  </pic:blipFill>
                  <pic:spPr>
                    <a:xfrm>
                      <a:off x="0" y="0"/>
                      <a:ext cx="6120765" cy="1284605"/>
                    </a:xfrm>
                    <a:prstGeom prst="rect">
                      <a:avLst/>
                    </a:prstGeom>
                  </pic:spPr>
                </pic:pic>
              </a:graphicData>
            </a:graphic>
          </wp:inline>
        </w:drawing>
      </w:r>
      <w:r w:rsidR="00EC435F">
        <w:rPr>
          <w:lang w:val="en-GB" w:eastAsia="x-none"/>
        </w:rPr>
        <w:t xml:space="preserve"> </w:t>
      </w:r>
    </w:p>
    <w:p w14:paraId="39D4113C" w14:textId="77777777" w:rsidR="0060035E" w:rsidRDefault="0060035E" w:rsidP="009712EF">
      <w:pPr>
        <w:jc w:val="both"/>
        <w:rPr>
          <w:lang w:val="en-GB" w:eastAsia="x-none"/>
        </w:rPr>
      </w:pPr>
    </w:p>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17A1AF18" w14:textId="77777777" w:rsidR="008A1E57" w:rsidRDefault="008A1E57" w:rsidP="00C610DB">
      <w:pPr>
        <w:spacing w:after="180"/>
        <w:jc w:val="both"/>
      </w:pPr>
      <w:r>
        <w:t xml:space="preserve">In this contribution we discuss the impact on RRM for the </w:t>
      </w:r>
      <w:proofErr w:type="spellStart"/>
      <w:r>
        <w:t>eNTN</w:t>
      </w:r>
      <w:proofErr w:type="spellEnd"/>
      <w:r>
        <w:t xml:space="preserve"> UE.</w:t>
      </w:r>
    </w:p>
    <w:p w14:paraId="5C72E1A4" w14:textId="77777777" w:rsidR="00C610DB" w:rsidRDefault="00C610DB" w:rsidP="00C610DB">
      <w:pPr>
        <w:spacing w:after="180"/>
        <w:jc w:val="both"/>
        <w:rPr>
          <w:b/>
          <w:bCs/>
          <w:i/>
          <w:iCs/>
          <w:color w:val="000000"/>
        </w:rPr>
      </w:pPr>
      <w:r w:rsidRPr="00775528">
        <w:rPr>
          <w:b/>
          <w:bCs/>
          <w:i/>
          <w:iCs/>
          <w:color w:val="000000"/>
        </w:rPr>
        <w:t xml:space="preserve">Proposal </w:t>
      </w:r>
      <w:r>
        <w:rPr>
          <w:b/>
          <w:bCs/>
          <w:i/>
          <w:iCs/>
          <w:color w:val="000000"/>
        </w:rPr>
        <w:t>1</w:t>
      </w:r>
      <w:r w:rsidRPr="00775528">
        <w:rPr>
          <w:b/>
          <w:bCs/>
          <w:i/>
          <w:iCs/>
          <w:color w:val="000000"/>
        </w:rPr>
        <w:t xml:space="preserve">: </w:t>
      </w:r>
      <w:r>
        <w:rPr>
          <w:b/>
          <w:bCs/>
          <w:i/>
          <w:iCs/>
          <w:color w:val="000000"/>
        </w:rPr>
        <w:t xml:space="preserve">same </w:t>
      </w:r>
      <w:proofErr w:type="spellStart"/>
      <w:r w:rsidRPr="00775528">
        <w:rPr>
          <w:b/>
          <w:bCs/>
          <w:i/>
          <w:iCs/>
          <w:color w:val="000000"/>
        </w:rPr>
        <w:t>Te_NTN</w:t>
      </w:r>
      <w:proofErr w:type="spellEnd"/>
      <w:r w:rsidRPr="00775528">
        <w:rPr>
          <w:b/>
          <w:bCs/>
          <w:i/>
          <w:iCs/>
          <w:color w:val="000000"/>
        </w:rPr>
        <w:t xml:space="preserve"> requirement</w:t>
      </w:r>
      <w:r>
        <w:rPr>
          <w:b/>
          <w:bCs/>
          <w:i/>
          <w:iCs/>
          <w:color w:val="000000"/>
        </w:rPr>
        <w:t xml:space="preserve"> applies for both type 1 and type 2 UEs.</w:t>
      </w:r>
    </w:p>
    <w:p w14:paraId="7F153247" w14:textId="2E339C49" w:rsidR="00C610DB" w:rsidRDefault="00C610DB" w:rsidP="00C610DB">
      <w:pPr>
        <w:spacing w:after="180"/>
        <w:jc w:val="both"/>
        <w:rPr>
          <w:b/>
          <w:bCs/>
          <w:i/>
          <w:iCs/>
          <w:lang w:val="en-GB" w:eastAsia="x-none"/>
        </w:rPr>
      </w:pPr>
      <w:r w:rsidRPr="0025242B">
        <w:rPr>
          <w:b/>
          <w:bCs/>
          <w:i/>
          <w:iCs/>
          <w:lang w:val="en-GB" w:eastAsia="x-none"/>
        </w:rPr>
        <w:t xml:space="preserve">Proposal </w:t>
      </w:r>
      <w:r>
        <w:rPr>
          <w:b/>
          <w:bCs/>
          <w:i/>
          <w:iCs/>
          <w:lang w:val="en-GB" w:eastAsia="x-none"/>
        </w:rPr>
        <w:t>2</w:t>
      </w:r>
      <w:r w:rsidRPr="0025242B">
        <w:rPr>
          <w:b/>
          <w:bCs/>
          <w:i/>
          <w:iCs/>
          <w:lang w:val="en-GB" w:eastAsia="x-none"/>
        </w:rPr>
        <w:t xml:space="preserve">: </w:t>
      </w:r>
      <w:r>
        <w:rPr>
          <w:b/>
          <w:bCs/>
          <w:i/>
          <w:iCs/>
          <w:lang w:val="en-GB" w:eastAsia="x-none"/>
        </w:rPr>
        <w:t>If valid target satellite information is provided to UE, n</w:t>
      </w:r>
      <w:r w:rsidRPr="0025242B">
        <w:rPr>
          <w:b/>
          <w:bCs/>
          <w:i/>
          <w:iCs/>
          <w:lang w:val="en-GB" w:eastAsia="x-none"/>
        </w:rPr>
        <w:t xml:space="preserve">o Rx beam sweeping is assumed in RRM requirement design for type </w:t>
      </w:r>
      <w:r>
        <w:rPr>
          <w:b/>
          <w:bCs/>
          <w:i/>
          <w:iCs/>
          <w:lang w:val="en-GB" w:eastAsia="x-none"/>
        </w:rPr>
        <w:t>2</w:t>
      </w:r>
      <w:r w:rsidRPr="0025242B">
        <w:rPr>
          <w:b/>
          <w:bCs/>
          <w:i/>
          <w:iCs/>
          <w:lang w:val="en-GB" w:eastAsia="x-none"/>
        </w:rPr>
        <w:t xml:space="preserve"> UE</w:t>
      </w:r>
      <w:r>
        <w:rPr>
          <w:b/>
          <w:bCs/>
          <w:i/>
          <w:iCs/>
          <w:lang w:val="en-GB" w:eastAsia="x-none"/>
        </w:rPr>
        <w:t>, i.e., beam sweeping factor =1.</w:t>
      </w:r>
    </w:p>
    <w:p w14:paraId="6B36BE68" w14:textId="77777777" w:rsidR="00C610DB" w:rsidRPr="0025242B" w:rsidRDefault="00C610DB" w:rsidP="00C610DB">
      <w:pPr>
        <w:spacing w:after="180"/>
        <w:jc w:val="both"/>
        <w:rPr>
          <w:b/>
          <w:bCs/>
          <w:i/>
          <w:iCs/>
          <w:lang w:val="en-GB" w:eastAsia="x-none"/>
        </w:rPr>
      </w:pPr>
      <w:r>
        <w:rPr>
          <w:b/>
          <w:bCs/>
          <w:i/>
          <w:iCs/>
          <w:lang w:val="en-GB" w:eastAsia="x-none"/>
        </w:rPr>
        <w:t xml:space="preserve">Proposal 3: RAN4 to confirm what </w:t>
      </w:r>
      <w:r w:rsidRPr="00D139D9">
        <w:rPr>
          <w:b/>
          <w:bCs/>
          <w:i/>
          <w:iCs/>
          <w:lang w:val="en-GB" w:eastAsia="x-none"/>
        </w:rPr>
        <w:t>mechanical beam steering switch speed</w:t>
      </w:r>
      <w:r>
        <w:rPr>
          <w:b/>
          <w:bCs/>
          <w:i/>
          <w:iCs/>
          <w:lang w:val="en-GB" w:eastAsia="x-none"/>
        </w:rPr>
        <w:t xml:space="preserve"> shall be assumed in RRM requirement design, e.g., 15 degrees per sec.</w:t>
      </w:r>
    </w:p>
    <w:p w14:paraId="5788B91C" w14:textId="77777777" w:rsidR="00C610DB" w:rsidRDefault="00C610DB" w:rsidP="00C610DB">
      <w:pPr>
        <w:spacing w:after="180"/>
        <w:jc w:val="both"/>
        <w:rPr>
          <w:b/>
          <w:bCs/>
          <w:i/>
          <w:iCs/>
          <w:lang w:val="en-GB" w:eastAsia="x-none"/>
        </w:rPr>
      </w:pPr>
      <w:r w:rsidRPr="0025242B">
        <w:rPr>
          <w:b/>
          <w:bCs/>
          <w:i/>
          <w:iCs/>
          <w:lang w:val="en-GB" w:eastAsia="x-none"/>
        </w:rPr>
        <w:t xml:space="preserve">Proposal </w:t>
      </w:r>
      <w:r>
        <w:rPr>
          <w:b/>
          <w:bCs/>
          <w:i/>
          <w:iCs/>
          <w:lang w:val="en-GB" w:eastAsia="x-none"/>
        </w:rPr>
        <w:t>4</w:t>
      </w:r>
      <w:r w:rsidRPr="0025242B">
        <w:rPr>
          <w:b/>
          <w:bCs/>
          <w:i/>
          <w:iCs/>
          <w:lang w:val="en-GB" w:eastAsia="x-none"/>
        </w:rPr>
        <w:t xml:space="preserve">: </w:t>
      </w:r>
      <w:r>
        <w:rPr>
          <w:b/>
          <w:bCs/>
          <w:i/>
          <w:iCs/>
          <w:lang w:val="en-GB" w:eastAsia="x-none"/>
        </w:rPr>
        <w:t xml:space="preserve">for inter-SAT blind HO for type 2 UE on Ka band, the </w:t>
      </w:r>
      <w:proofErr w:type="spellStart"/>
      <w:r>
        <w:rPr>
          <w:b/>
          <w:bCs/>
          <w:i/>
          <w:iCs/>
          <w:lang w:val="en-GB" w:eastAsia="x-none"/>
        </w:rPr>
        <w:t>T</w:t>
      </w:r>
      <w:r w:rsidRPr="00EF5377">
        <w:rPr>
          <w:b/>
          <w:bCs/>
          <w:i/>
          <w:iCs/>
          <w:vertAlign w:val="subscript"/>
          <w:lang w:val="en-GB" w:eastAsia="x-none"/>
        </w:rPr>
        <w:t>mechanical_beam_steering</w:t>
      </w:r>
      <w:proofErr w:type="spellEnd"/>
      <w:r w:rsidRPr="00EF5377">
        <w:rPr>
          <w:b/>
          <w:bCs/>
          <w:i/>
          <w:iCs/>
          <w:vertAlign w:val="subscript"/>
          <w:lang w:val="en-GB" w:eastAsia="x-none"/>
        </w:rPr>
        <w:t xml:space="preserve"> </w:t>
      </w:r>
      <w:r>
        <w:rPr>
          <w:b/>
          <w:bCs/>
          <w:i/>
          <w:iCs/>
          <w:lang w:val="en-GB" w:eastAsia="x-none"/>
        </w:rPr>
        <w:t xml:space="preserve">shall be added on top of </w:t>
      </w:r>
      <w:r w:rsidRPr="00512999">
        <w:rPr>
          <w:b/>
          <w:bCs/>
          <w:i/>
          <w:iCs/>
          <w:lang w:val="en-GB" w:eastAsia="x-none"/>
        </w:rPr>
        <w:t>Rel-17 FR1 NTN blind HO</w:t>
      </w:r>
      <w:r>
        <w:rPr>
          <w:b/>
          <w:bCs/>
          <w:i/>
          <w:iCs/>
          <w:lang w:val="en-GB" w:eastAsia="x-none"/>
        </w:rPr>
        <w:t xml:space="preserve"> interruption time, </w:t>
      </w:r>
    </w:p>
    <w:p w14:paraId="3332504C" w14:textId="77777777" w:rsidR="00C610DB" w:rsidRDefault="00C610DB" w:rsidP="00C610DB">
      <w:pPr>
        <w:spacing w:after="180"/>
        <w:jc w:val="both"/>
        <w:rPr>
          <w:b/>
          <w:bCs/>
          <w:i/>
          <w:iCs/>
          <w:lang w:val="en-GB" w:eastAsia="x-none"/>
        </w:rPr>
      </w:pPr>
      <w:proofErr w:type="gramStart"/>
      <w:r>
        <w:rPr>
          <w:b/>
          <w:bCs/>
          <w:i/>
          <w:iCs/>
          <w:lang w:val="en-GB" w:eastAsia="x-none"/>
        </w:rPr>
        <w:t>Where</w:t>
      </w:r>
      <w:proofErr w:type="gramEnd"/>
      <w:r>
        <w:rPr>
          <w:b/>
          <w:bCs/>
          <w:i/>
          <w:iCs/>
          <w:lang w:val="en-GB" w:eastAsia="x-none"/>
        </w:rPr>
        <w:t xml:space="preserve">, </w:t>
      </w:r>
    </w:p>
    <w:p w14:paraId="2C3F4761" w14:textId="77777777" w:rsidR="00C610DB" w:rsidRDefault="00C610DB" w:rsidP="00C610DB">
      <w:pPr>
        <w:spacing w:after="180"/>
        <w:jc w:val="both"/>
        <w:rPr>
          <w:lang w:val="en-GB" w:eastAsia="x-none"/>
        </w:rPr>
      </w:pPr>
      <w:proofErr w:type="spellStart"/>
      <w:r>
        <w:rPr>
          <w:b/>
          <w:bCs/>
          <w:i/>
          <w:iCs/>
          <w:lang w:val="en-GB" w:eastAsia="x-none"/>
        </w:rPr>
        <w:t>T</w:t>
      </w:r>
      <w:r w:rsidRPr="00EF5377">
        <w:rPr>
          <w:b/>
          <w:bCs/>
          <w:i/>
          <w:iCs/>
          <w:vertAlign w:val="subscript"/>
          <w:lang w:val="en-GB" w:eastAsia="x-none"/>
        </w:rPr>
        <w:t>mechanical_beam_steering</w:t>
      </w:r>
      <w:proofErr w:type="spellEnd"/>
      <w:r>
        <w:rPr>
          <w:b/>
          <w:bCs/>
          <w:i/>
          <w:iCs/>
          <w:lang w:val="en-GB" w:eastAsia="x-none"/>
        </w:rPr>
        <w:t xml:space="preserve"> = </w:t>
      </w:r>
      <m:oMath>
        <m:f>
          <m:fPr>
            <m:ctrlPr>
              <w:rPr>
                <w:rFonts w:ascii="Cambria Math" w:hAnsi="Cambria Math"/>
                <w:b/>
                <w:bCs/>
                <w:i/>
                <w:iCs/>
                <w:lang w:val="en-GB" w:eastAsia="x-none"/>
              </w:rPr>
            </m:ctrlPr>
          </m:fPr>
          <m:num>
            <m:r>
              <m:rPr>
                <m:sty m:val="bi"/>
              </m:rPr>
              <w:rPr>
                <w:rFonts w:ascii="Cambria Math" w:hAnsi="Cambria Math"/>
                <w:lang w:val="en-GB" w:eastAsia="x-none"/>
              </w:rPr>
              <m:t>elevation angle different between source and target satellite</m:t>
            </m:r>
          </m:num>
          <m:den>
            <m:r>
              <m:rPr>
                <m:sty m:val="bi"/>
              </m:rPr>
              <w:rPr>
                <w:rFonts w:ascii="Cambria Math" w:hAnsi="Cambria Math"/>
                <w:lang w:val="en-GB" w:eastAsia="x-none"/>
              </w:rPr>
              <m:t>mechanical beam steering switch speed</m:t>
            </m:r>
          </m:den>
        </m:f>
      </m:oMath>
      <w:r>
        <w:rPr>
          <w:b/>
          <w:bCs/>
          <w:i/>
          <w:iCs/>
          <w:lang w:val="en-GB" w:eastAsia="x-none"/>
        </w:rPr>
        <w:t xml:space="preserve">, which is the </w:t>
      </w:r>
      <w:r w:rsidRPr="00EF5377">
        <w:rPr>
          <w:b/>
          <w:bCs/>
          <w:i/>
          <w:iCs/>
          <w:lang w:val="en-GB" w:eastAsia="x-none"/>
        </w:rPr>
        <w:t>extra time delay margin for UE to switch its mechanical beam steering from serving satellite to target satellite</w:t>
      </w:r>
      <w:r>
        <w:rPr>
          <w:b/>
          <w:bCs/>
          <w:i/>
          <w:iCs/>
          <w:lang w:val="en-GB" w:eastAsia="x-none"/>
        </w:rPr>
        <w:t>.</w:t>
      </w:r>
    </w:p>
    <w:p w14:paraId="2FFDC4AE" w14:textId="3FA8D0EB" w:rsidR="00C610DB" w:rsidRPr="00C610DB" w:rsidRDefault="00C610DB" w:rsidP="00C610DB">
      <w:pPr>
        <w:spacing w:after="180"/>
        <w:jc w:val="both"/>
        <w:rPr>
          <w:b/>
          <w:bCs/>
          <w:i/>
          <w:iCs/>
          <w:lang w:val="en-GB" w:eastAsia="x-none"/>
        </w:rPr>
      </w:pPr>
      <w:r w:rsidRPr="0025242B">
        <w:rPr>
          <w:b/>
          <w:bCs/>
          <w:i/>
          <w:iCs/>
          <w:lang w:val="en-GB" w:eastAsia="x-none"/>
        </w:rPr>
        <w:t xml:space="preserve">Proposal </w:t>
      </w:r>
      <w:r>
        <w:rPr>
          <w:b/>
          <w:bCs/>
          <w:i/>
          <w:iCs/>
          <w:lang w:val="en-GB" w:eastAsia="x-none"/>
        </w:rPr>
        <w:t>5</w:t>
      </w:r>
      <w:r w:rsidRPr="0025242B">
        <w:rPr>
          <w:b/>
          <w:bCs/>
          <w:i/>
          <w:iCs/>
          <w:lang w:val="en-GB" w:eastAsia="x-none"/>
        </w:rPr>
        <w:t xml:space="preserve">: </w:t>
      </w:r>
      <w:r w:rsidRPr="00512999">
        <w:rPr>
          <w:b/>
          <w:bCs/>
          <w:i/>
          <w:iCs/>
          <w:lang w:val="en-GB" w:eastAsia="x-none"/>
        </w:rPr>
        <w:t xml:space="preserve">Rel-17 FR1 NTN </w:t>
      </w:r>
      <w:r>
        <w:rPr>
          <w:b/>
          <w:bCs/>
          <w:i/>
          <w:iCs/>
          <w:lang w:val="en-GB" w:eastAsia="x-none"/>
        </w:rPr>
        <w:t xml:space="preserve">SSB </w:t>
      </w:r>
      <w:proofErr w:type="gramStart"/>
      <w:r>
        <w:rPr>
          <w:b/>
          <w:bCs/>
          <w:i/>
          <w:iCs/>
          <w:lang w:val="en-GB" w:eastAsia="x-none"/>
        </w:rPr>
        <w:t>based</w:t>
      </w:r>
      <w:proofErr w:type="gramEnd"/>
      <w:r>
        <w:rPr>
          <w:b/>
          <w:bCs/>
          <w:i/>
          <w:iCs/>
          <w:lang w:val="en-GB" w:eastAsia="x-none"/>
        </w:rPr>
        <w:t xml:space="preserve"> and CSI-RS based RLM</w:t>
      </w:r>
      <w:r w:rsidRPr="00512999">
        <w:rPr>
          <w:b/>
          <w:bCs/>
          <w:i/>
          <w:iCs/>
          <w:lang w:val="en-GB" w:eastAsia="x-none"/>
        </w:rPr>
        <w:t xml:space="preserve"> requirement can be applied for type </w:t>
      </w:r>
      <w:r>
        <w:rPr>
          <w:b/>
          <w:bCs/>
          <w:i/>
          <w:iCs/>
          <w:lang w:val="en-GB" w:eastAsia="x-none"/>
        </w:rPr>
        <w:t>2</w:t>
      </w:r>
      <w:r w:rsidRPr="00512999">
        <w:rPr>
          <w:b/>
          <w:bCs/>
          <w:i/>
          <w:iCs/>
          <w:lang w:val="en-GB" w:eastAsia="x-none"/>
        </w:rPr>
        <w:t xml:space="preserve"> UE in Ka band</w:t>
      </w:r>
      <w:r>
        <w:rPr>
          <w:b/>
          <w:bCs/>
          <w:i/>
          <w:iCs/>
          <w:lang w:val="en-GB" w:eastAsia="x-none"/>
        </w:rPr>
        <w:t>.</w:t>
      </w:r>
    </w:p>
    <w:p w14:paraId="5F2E7CF7" w14:textId="4A63A5DB" w:rsidR="00A23AEE" w:rsidRPr="00C610DB" w:rsidRDefault="00C610DB" w:rsidP="00C610DB">
      <w:pPr>
        <w:spacing w:after="180"/>
        <w:jc w:val="both"/>
        <w:rPr>
          <w:b/>
          <w:bCs/>
          <w:i/>
          <w:iCs/>
          <w:snapToGrid w:val="0"/>
          <w:lang w:val="en-GB" w:eastAsia="x-none"/>
        </w:rPr>
      </w:pPr>
      <w:r>
        <w:rPr>
          <w:b/>
          <w:bCs/>
          <w:i/>
          <w:iCs/>
          <w:lang w:val="en-GB" w:eastAsia="x-none"/>
        </w:rPr>
        <w:t xml:space="preserve">Proposal 6: For type 2 UE in intra-SAT scenario, postpone </w:t>
      </w:r>
      <w:proofErr w:type="gramStart"/>
      <w:r>
        <w:rPr>
          <w:b/>
          <w:bCs/>
          <w:i/>
          <w:iCs/>
          <w:lang w:val="en-GB" w:eastAsia="x-none"/>
        </w:rPr>
        <w:t>to discuss</w:t>
      </w:r>
      <w:proofErr w:type="gramEnd"/>
      <w:r>
        <w:rPr>
          <w:b/>
          <w:bCs/>
          <w:i/>
          <w:iCs/>
          <w:lang w:val="en-GB" w:eastAsia="x-none"/>
        </w:rPr>
        <w:t xml:space="preserve"> the measurement performance in performance stage, since the Io condition for NTN Ka band might need more investigation.</w:t>
      </w:r>
      <w:r w:rsidRPr="00EC435F">
        <w:rPr>
          <w:b/>
          <w:bCs/>
          <w:i/>
          <w:iCs/>
          <w:snapToGrid w:val="0"/>
          <w:lang w:val="en-GB" w:eastAsia="x-none"/>
        </w:rPr>
        <w:t xml:space="preserve"> </w:t>
      </w:r>
    </w:p>
    <w:p w14:paraId="5C32F4BB" w14:textId="5CB15E40" w:rsidR="00A74337" w:rsidRDefault="00A74337" w:rsidP="008A1E57">
      <w:pPr>
        <w:pStyle w:val="Heading1"/>
        <w:pBdr>
          <w:top w:val="single" w:sz="12" w:space="2" w:color="auto"/>
        </w:pBdr>
        <w:ind w:left="0" w:firstLine="0"/>
        <w:jc w:val="both"/>
        <w:rPr>
          <w:sz w:val="32"/>
        </w:rPr>
      </w:pPr>
      <w:r w:rsidRPr="00B7162C">
        <w:rPr>
          <w:rFonts w:hint="eastAsia"/>
          <w:sz w:val="32"/>
        </w:rPr>
        <w:t>References</w:t>
      </w:r>
    </w:p>
    <w:p w14:paraId="0C91915A" w14:textId="0C1269A6" w:rsidR="00110BFA" w:rsidRDefault="00B324AA" w:rsidP="00A74337">
      <w:r>
        <w:t xml:space="preserve">[1] </w:t>
      </w:r>
      <w:r w:rsidR="00AD2B03" w:rsidRPr="00AD2B03">
        <w:rPr>
          <w:rFonts w:cs="Arial"/>
        </w:rPr>
        <w:t>R4-2314447</w:t>
      </w:r>
      <w:r w:rsidR="00AD2B03">
        <w:rPr>
          <w:rFonts w:cs="Arial"/>
        </w:rPr>
        <w:t xml:space="preserve">, </w:t>
      </w:r>
      <w:r w:rsidR="00AD2B03" w:rsidRPr="00AD2B03">
        <w:rPr>
          <w:rFonts w:cs="Arial"/>
        </w:rPr>
        <w:t>WF on R18 NR NTN RRM requirements</w:t>
      </w:r>
      <w:r w:rsidRPr="003302A0">
        <w:t xml:space="preserve">, </w:t>
      </w:r>
      <w:r w:rsidRPr="001F65D9">
        <w:t>Qualcomm</w:t>
      </w:r>
      <w:r w:rsidRPr="003302A0">
        <w:t>, RAN</w:t>
      </w:r>
      <w:r>
        <w:t>4 #10</w:t>
      </w:r>
      <w:r w:rsidR="00AD2B03">
        <w:t>8</w:t>
      </w:r>
    </w:p>
    <w:p w14:paraId="2B812A60" w14:textId="5074AB16" w:rsidR="00AD2B03" w:rsidRDefault="00AD2B03" w:rsidP="00AD2B03">
      <w:r>
        <w:t>[2]</w:t>
      </w:r>
      <w:r w:rsidRPr="00AD2B03">
        <w:t xml:space="preserve"> </w:t>
      </w:r>
      <w:r>
        <w:t>RP-232694, Way forward on potential RRM objectives for NR-NTN deployment in above 10 GHz (NR-NTN-</w:t>
      </w:r>
      <w:proofErr w:type="spellStart"/>
      <w:r>
        <w:t>enh</w:t>
      </w:r>
      <w:proofErr w:type="spellEnd"/>
      <w:r>
        <w:t xml:space="preserve"> WID), Thales, RAN#101</w:t>
      </w:r>
    </w:p>
    <w:p w14:paraId="2F207677" w14:textId="4858759B" w:rsidR="0001514A" w:rsidRPr="0001514A" w:rsidRDefault="00D139D9" w:rsidP="0001514A">
      <w:r>
        <w:t xml:space="preserve">[3] </w:t>
      </w:r>
      <w:r w:rsidR="00870857" w:rsidRPr="00870857">
        <w:rPr>
          <w:rFonts w:cs="Arial"/>
        </w:rPr>
        <w:t>R4-2316585</w:t>
      </w:r>
      <w:r>
        <w:rPr>
          <w:rFonts w:cs="Arial"/>
        </w:rPr>
        <w:t xml:space="preserve">, </w:t>
      </w:r>
      <w:r w:rsidRPr="00D139D9">
        <w:rPr>
          <w:rFonts w:cs="Arial"/>
        </w:rPr>
        <w:t xml:space="preserve">On RRM requirements for </w:t>
      </w:r>
      <w:proofErr w:type="gramStart"/>
      <w:r w:rsidRPr="00D139D9">
        <w:rPr>
          <w:rFonts w:cs="Arial"/>
        </w:rPr>
        <w:t>electronically-steered</w:t>
      </w:r>
      <w:proofErr w:type="gramEnd"/>
      <w:r w:rsidRPr="00D139D9">
        <w:rPr>
          <w:rFonts w:cs="Arial"/>
        </w:rPr>
        <w:t xml:space="preserve"> beam UEs (Type 1)</w:t>
      </w:r>
      <w:r w:rsidRPr="003302A0">
        <w:t xml:space="preserve">, </w:t>
      </w:r>
      <w:r>
        <w:t>Apple</w:t>
      </w:r>
      <w:r w:rsidRPr="003302A0">
        <w:t>, RAN</w:t>
      </w:r>
      <w:r>
        <w:t>4 #108bis</w:t>
      </w:r>
    </w:p>
    <w:sectPr w:rsidR="0001514A" w:rsidRPr="0001514A" w:rsidSect="0069017A">
      <w:headerReference w:type="even" r:id="rId14"/>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B4F539" w14:textId="77777777" w:rsidR="00DC00E5" w:rsidRDefault="00DC00E5">
      <w:r>
        <w:separator/>
      </w:r>
    </w:p>
  </w:endnote>
  <w:endnote w:type="continuationSeparator" w:id="0">
    <w:p w14:paraId="3C4FE20F" w14:textId="77777777" w:rsidR="00DC00E5" w:rsidRDefault="00DC00E5">
      <w:r>
        <w:continuationSeparator/>
      </w:r>
    </w:p>
  </w:endnote>
  <w:endnote w:type="continuationNotice" w:id="1">
    <w:p w14:paraId="1E69A03D" w14:textId="77777777" w:rsidR="00DC00E5" w:rsidRDefault="00DC00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Cambria"/>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981FC9" w14:textId="77777777" w:rsidR="00DC00E5" w:rsidRDefault="00DC00E5">
      <w:r>
        <w:separator/>
      </w:r>
    </w:p>
  </w:footnote>
  <w:footnote w:type="continuationSeparator" w:id="0">
    <w:p w14:paraId="7CE44D7F" w14:textId="77777777" w:rsidR="00DC00E5" w:rsidRDefault="00DC00E5">
      <w:r>
        <w:continuationSeparator/>
      </w:r>
    </w:p>
  </w:footnote>
  <w:footnote w:type="continuationNotice" w:id="1">
    <w:p w14:paraId="46F7AD7D" w14:textId="77777777" w:rsidR="00DC00E5" w:rsidRDefault="00DC00E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1" type="#_x0000_t75" style="width:56.3pt;height:37.05pt" o:bullet="t">
        <v:imagedata r:id="rId1" o:title=""/>
      </v:shape>
    </w:pict>
  </w:numPicBullet>
  <w:abstractNum w:abstractNumId="0" w15:restartNumberingAfterBreak="0">
    <w:nsid w:val="A13FECC9"/>
    <w:multiLevelType w:val="multilevel"/>
    <w:tmpl w:val="A13FECC9"/>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2" w15:restartNumberingAfterBreak="0">
    <w:nsid w:val="080B2FD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9EC41DB"/>
    <w:multiLevelType w:val="hybridMultilevel"/>
    <w:tmpl w:val="72E2AC2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B7D75EF"/>
    <w:multiLevelType w:val="hybridMultilevel"/>
    <w:tmpl w:val="5D46BC34"/>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0C1FB8"/>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7"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8" w15:restartNumberingAfterBreak="0">
    <w:nsid w:val="12AA3B83"/>
    <w:multiLevelType w:val="hybridMultilevel"/>
    <w:tmpl w:val="AF56E7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7901BF"/>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17AB406C"/>
    <w:multiLevelType w:val="hybridMultilevel"/>
    <w:tmpl w:val="7C183E1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616067"/>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2413374B"/>
    <w:multiLevelType w:val="hybridMultilevel"/>
    <w:tmpl w:val="BD3633CC"/>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872673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29B832F6"/>
    <w:multiLevelType w:val="hybridMultilevel"/>
    <w:tmpl w:val="75CC749E"/>
    <w:lvl w:ilvl="0" w:tplc="6376FBBC">
      <w:start w:val="1"/>
      <w:numFmt w:val="bullet"/>
      <w:lvlText w:val="•"/>
      <w:lvlJc w:val="left"/>
      <w:pPr>
        <w:tabs>
          <w:tab w:val="num" w:pos="644"/>
        </w:tabs>
        <w:ind w:left="644" w:hanging="360"/>
      </w:pPr>
      <w:rPr>
        <w:rFonts w:ascii="Arial" w:hAnsi="Arial" w:hint="default"/>
      </w:rPr>
    </w:lvl>
    <w:lvl w:ilvl="1" w:tplc="F79A84E8">
      <w:numFmt w:val="bullet"/>
      <w:lvlText w:val="–"/>
      <w:lvlJc w:val="left"/>
      <w:pPr>
        <w:tabs>
          <w:tab w:val="num" w:pos="1364"/>
        </w:tabs>
        <w:ind w:left="1364" w:hanging="360"/>
      </w:pPr>
      <w:rPr>
        <w:rFonts w:ascii="Arial" w:hAnsi="Arial" w:hint="default"/>
      </w:rPr>
    </w:lvl>
    <w:lvl w:ilvl="2" w:tplc="45E60BC2">
      <w:numFmt w:val="bullet"/>
      <w:lvlText w:val="•"/>
      <w:lvlJc w:val="left"/>
      <w:pPr>
        <w:tabs>
          <w:tab w:val="num" w:pos="2084"/>
        </w:tabs>
        <w:ind w:left="2084" w:hanging="360"/>
      </w:pPr>
      <w:rPr>
        <w:rFonts w:ascii="Arial" w:hAnsi="Arial" w:hint="default"/>
      </w:rPr>
    </w:lvl>
    <w:lvl w:ilvl="3" w:tplc="83548D7E" w:tentative="1">
      <w:start w:val="1"/>
      <w:numFmt w:val="bullet"/>
      <w:lvlText w:val="•"/>
      <w:lvlJc w:val="left"/>
      <w:pPr>
        <w:tabs>
          <w:tab w:val="num" w:pos="2804"/>
        </w:tabs>
        <w:ind w:left="2804" w:hanging="360"/>
      </w:pPr>
      <w:rPr>
        <w:rFonts w:ascii="Arial" w:hAnsi="Arial" w:hint="default"/>
      </w:rPr>
    </w:lvl>
    <w:lvl w:ilvl="4" w:tplc="C49AF4EA" w:tentative="1">
      <w:start w:val="1"/>
      <w:numFmt w:val="bullet"/>
      <w:lvlText w:val="•"/>
      <w:lvlJc w:val="left"/>
      <w:pPr>
        <w:tabs>
          <w:tab w:val="num" w:pos="3524"/>
        </w:tabs>
        <w:ind w:left="3524" w:hanging="360"/>
      </w:pPr>
      <w:rPr>
        <w:rFonts w:ascii="Arial" w:hAnsi="Arial" w:hint="default"/>
      </w:rPr>
    </w:lvl>
    <w:lvl w:ilvl="5" w:tplc="72E8BDB2" w:tentative="1">
      <w:start w:val="1"/>
      <w:numFmt w:val="bullet"/>
      <w:lvlText w:val="•"/>
      <w:lvlJc w:val="left"/>
      <w:pPr>
        <w:tabs>
          <w:tab w:val="num" w:pos="4244"/>
        </w:tabs>
        <w:ind w:left="4244" w:hanging="360"/>
      </w:pPr>
      <w:rPr>
        <w:rFonts w:ascii="Arial" w:hAnsi="Arial" w:hint="default"/>
      </w:rPr>
    </w:lvl>
    <w:lvl w:ilvl="6" w:tplc="E06895C6" w:tentative="1">
      <w:start w:val="1"/>
      <w:numFmt w:val="bullet"/>
      <w:lvlText w:val="•"/>
      <w:lvlJc w:val="left"/>
      <w:pPr>
        <w:tabs>
          <w:tab w:val="num" w:pos="4964"/>
        </w:tabs>
        <w:ind w:left="4964" w:hanging="360"/>
      </w:pPr>
      <w:rPr>
        <w:rFonts w:ascii="Arial" w:hAnsi="Arial" w:hint="default"/>
      </w:rPr>
    </w:lvl>
    <w:lvl w:ilvl="7" w:tplc="36A0E628" w:tentative="1">
      <w:start w:val="1"/>
      <w:numFmt w:val="bullet"/>
      <w:lvlText w:val="•"/>
      <w:lvlJc w:val="left"/>
      <w:pPr>
        <w:tabs>
          <w:tab w:val="num" w:pos="5684"/>
        </w:tabs>
        <w:ind w:left="5684" w:hanging="360"/>
      </w:pPr>
      <w:rPr>
        <w:rFonts w:ascii="Arial" w:hAnsi="Arial" w:hint="default"/>
      </w:rPr>
    </w:lvl>
    <w:lvl w:ilvl="8" w:tplc="1722B224" w:tentative="1">
      <w:start w:val="1"/>
      <w:numFmt w:val="bullet"/>
      <w:lvlText w:val="•"/>
      <w:lvlJc w:val="left"/>
      <w:pPr>
        <w:tabs>
          <w:tab w:val="num" w:pos="6404"/>
        </w:tabs>
        <w:ind w:left="6404" w:hanging="360"/>
      </w:pPr>
      <w:rPr>
        <w:rFonts w:ascii="Arial" w:hAnsi="Arial" w:hint="default"/>
      </w:rPr>
    </w:lvl>
  </w:abstractNum>
  <w:abstractNum w:abstractNumId="15" w15:restartNumberingAfterBreak="0">
    <w:nsid w:val="2C9922B5"/>
    <w:multiLevelType w:val="multilevel"/>
    <w:tmpl w:val="2C9922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313173E2"/>
    <w:multiLevelType w:val="hybridMultilevel"/>
    <w:tmpl w:val="609E2CD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9" w15:restartNumberingAfterBreak="0">
    <w:nsid w:val="38B07AED"/>
    <w:multiLevelType w:val="hybridMultilevel"/>
    <w:tmpl w:val="3516E3A4"/>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21" w15:restartNumberingAfterBreak="0">
    <w:nsid w:val="42310CF2"/>
    <w:multiLevelType w:val="hybridMultilevel"/>
    <w:tmpl w:val="ACDCFA28"/>
    <w:lvl w:ilvl="0" w:tplc="F0989214">
      <w:start w:val="2"/>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2" w15:restartNumberingAfterBreak="0">
    <w:nsid w:val="42917112"/>
    <w:multiLevelType w:val="hybridMultilevel"/>
    <w:tmpl w:val="7486A6F4"/>
    <w:lvl w:ilvl="0" w:tplc="DD56BEB8">
      <w:start w:val="2"/>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42C422EC"/>
    <w:multiLevelType w:val="hybridMultilevel"/>
    <w:tmpl w:val="F0CC67CA"/>
    <w:lvl w:ilvl="0" w:tplc="F0989214">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900" w:hanging="360"/>
      </w:pPr>
      <w:rPr>
        <w:rFonts w:ascii="Courier New" w:hAnsi="Courier New" w:cs="Courier New" w:hint="default"/>
      </w:rPr>
    </w:lvl>
    <w:lvl w:ilvl="2" w:tplc="04090005" w:tentative="1">
      <w:start w:val="1"/>
      <w:numFmt w:val="bullet"/>
      <w:lvlText w:val=""/>
      <w:lvlJc w:val="left"/>
      <w:pPr>
        <w:ind w:left="1620" w:hanging="360"/>
      </w:pPr>
      <w:rPr>
        <w:rFonts w:ascii="Wingdings" w:hAnsi="Wingdings"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4"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42D0EB8"/>
    <w:multiLevelType w:val="multilevel"/>
    <w:tmpl w:val="542D0EB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54922C6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553C3252"/>
    <w:multiLevelType w:val="hybridMultilevel"/>
    <w:tmpl w:val="08C82F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50ECC9F4">
      <w:start w:val="1"/>
      <w:numFmt w:val="bullet"/>
      <w:lvlText w:val="-"/>
      <w:lvlJc w:val="left"/>
      <w:pPr>
        <w:ind w:left="4320" w:hanging="360"/>
      </w:pPr>
      <w:rPr>
        <w:rFonts w:ascii="Times New Roman" w:eastAsia="Times New Roman" w:hAnsi="Times New Roman" w:cs="Times New Roman"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628156B"/>
    <w:multiLevelType w:val="hybridMultilevel"/>
    <w:tmpl w:val="F58483AE"/>
    <w:lvl w:ilvl="0" w:tplc="19A2D29C">
      <w:start w:val="1"/>
      <w:numFmt w:val="bullet"/>
      <w:lvlText w:val=""/>
      <w:lvlPicBulletId w:val="0"/>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1" w15:restartNumberingAfterBreak="0">
    <w:nsid w:val="5A0945B7"/>
    <w:multiLevelType w:val="hybridMultilevel"/>
    <w:tmpl w:val="8ABE0C4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62800DB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15:restartNumberingAfterBreak="0">
    <w:nsid w:val="65960B38"/>
    <w:multiLevelType w:val="hybridMultilevel"/>
    <w:tmpl w:val="295065D8"/>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67D24A1"/>
    <w:multiLevelType w:val="hybridMultilevel"/>
    <w:tmpl w:val="1104129A"/>
    <w:lvl w:ilvl="0" w:tplc="7F7AD766">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7267C66"/>
    <w:multiLevelType w:val="hybridMultilevel"/>
    <w:tmpl w:val="3E88612C"/>
    <w:lvl w:ilvl="0" w:tplc="04090001">
      <w:start w:val="1"/>
      <w:numFmt w:val="bullet"/>
      <w:lvlText w:val=""/>
      <w:lvlJc w:val="left"/>
      <w:pPr>
        <w:ind w:left="1496" w:hanging="360"/>
      </w:pPr>
      <w:rPr>
        <w:rFonts w:ascii="Symbol" w:hAnsi="Symbol" w:hint="default"/>
      </w:rPr>
    </w:lvl>
    <w:lvl w:ilvl="1" w:tplc="04090003">
      <w:start w:val="1"/>
      <w:numFmt w:val="bullet"/>
      <w:lvlText w:val="o"/>
      <w:lvlJc w:val="left"/>
      <w:pPr>
        <w:ind w:left="2784" w:hanging="360"/>
      </w:pPr>
      <w:rPr>
        <w:rFonts w:ascii="Courier New" w:hAnsi="Courier New" w:cs="Courier New" w:hint="default"/>
      </w:rPr>
    </w:lvl>
    <w:lvl w:ilvl="2" w:tplc="04090005">
      <w:start w:val="1"/>
      <w:numFmt w:val="bullet"/>
      <w:lvlText w:val=""/>
      <w:lvlJc w:val="left"/>
      <w:pPr>
        <w:ind w:left="3504" w:hanging="360"/>
      </w:pPr>
      <w:rPr>
        <w:rFonts w:ascii="Wingdings" w:hAnsi="Wingdings" w:hint="default"/>
      </w:rPr>
    </w:lvl>
    <w:lvl w:ilvl="3" w:tplc="04090001">
      <w:start w:val="1"/>
      <w:numFmt w:val="bullet"/>
      <w:lvlText w:val=""/>
      <w:lvlJc w:val="left"/>
      <w:pPr>
        <w:ind w:left="4224" w:hanging="360"/>
      </w:pPr>
      <w:rPr>
        <w:rFonts w:ascii="Symbol" w:hAnsi="Symbol" w:hint="default"/>
      </w:rPr>
    </w:lvl>
    <w:lvl w:ilvl="4" w:tplc="04090003">
      <w:start w:val="1"/>
      <w:numFmt w:val="bullet"/>
      <w:lvlText w:val="o"/>
      <w:lvlJc w:val="left"/>
      <w:pPr>
        <w:ind w:left="4944" w:hanging="360"/>
      </w:pPr>
      <w:rPr>
        <w:rFonts w:ascii="Courier New" w:hAnsi="Courier New" w:cs="Courier New" w:hint="default"/>
      </w:rPr>
    </w:lvl>
    <w:lvl w:ilvl="5" w:tplc="04090005">
      <w:start w:val="1"/>
      <w:numFmt w:val="bullet"/>
      <w:lvlText w:val=""/>
      <w:lvlJc w:val="left"/>
      <w:pPr>
        <w:ind w:left="5664" w:hanging="360"/>
      </w:pPr>
      <w:rPr>
        <w:rFonts w:ascii="Wingdings" w:hAnsi="Wingdings" w:hint="default"/>
      </w:rPr>
    </w:lvl>
    <w:lvl w:ilvl="6" w:tplc="04090001">
      <w:start w:val="1"/>
      <w:numFmt w:val="bullet"/>
      <w:lvlText w:val=""/>
      <w:lvlJc w:val="left"/>
      <w:pPr>
        <w:ind w:left="6384" w:hanging="360"/>
      </w:pPr>
      <w:rPr>
        <w:rFonts w:ascii="Symbol" w:hAnsi="Symbol" w:hint="default"/>
      </w:rPr>
    </w:lvl>
    <w:lvl w:ilvl="7" w:tplc="04090003">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36" w15:restartNumberingAfterBreak="0">
    <w:nsid w:val="67D77771"/>
    <w:multiLevelType w:val="hybridMultilevel"/>
    <w:tmpl w:val="FDDC79F6"/>
    <w:lvl w:ilvl="0" w:tplc="72245076">
      <w:start w:val="1"/>
      <w:numFmt w:val="bullet"/>
      <w:lvlText w:val=""/>
      <w:lvlJc w:val="left"/>
      <w:pPr>
        <w:tabs>
          <w:tab w:val="num" w:pos="720"/>
        </w:tabs>
        <w:ind w:left="720" w:hanging="360"/>
      </w:pPr>
      <w:rPr>
        <w:rFonts w:ascii="Symbol" w:hAnsi="Symbol" w:hint="default"/>
      </w:rPr>
    </w:lvl>
    <w:lvl w:ilvl="1" w:tplc="1056F740">
      <w:numFmt w:val="bullet"/>
      <w:lvlText w:val="•"/>
      <w:lvlJc w:val="left"/>
      <w:pPr>
        <w:tabs>
          <w:tab w:val="num" w:pos="1440"/>
        </w:tabs>
        <w:ind w:left="1440" w:hanging="360"/>
      </w:pPr>
      <w:rPr>
        <w:rFonts w:ascii="Arial" w:hAnsi="Arial" w:hint="default"/>
      </w:rPr>
    </w:lvl>
    <w:lvl w:ilvl="2" w:tplc="DFAE9926" w:tentative="1">
      <w:start w:val="1"/>
      <w:numFmt w:val="bullet"/>
      <w:lvlText w:val=""/>
      <w:lvlJc w:val="left"/>
      <w:pPr>
        <w:tabs>
          <w:tab w:val="num" w:pos="2160"/>
        </w:tabs>
        <w:ind w:left="2160" w:hanging="360"/>
      </w:pPr>
      <w:rPr>
        <w:rFonts w:ascii="Symbol" w:hAnsi="Symbol" w:hint="default"/>
      </w:rPr>
    </w:lvl>
    <w:lvl w:ilvl="3" w:tplc="ECD411C0" w:tentative="1">
      <w:start w:val="1"/>
      <w:numFmt w:val="bullet"/>
      <w:lvlText w:val=""/>
      <w:lvlJc w:val="left"/>
      <w:pPr>
        <w:tabs>
          <w:tab w:val="num" w:pos="2880"/>
        </w:tabs>
        <w:ind w:left="2880" w:hanging="360"/>
      </w:pPr>
      <w:rPr>
        <w:rFonts w:ascii="Symbol" w:hAnsi="Symbol" w:hint="default"/>
      </w:rPr>
    </w:lvl>
    <w:lvl w:ilvl="4" w:tplc="5FB62434" w:tentative="1">
      <w:start w:val="1"/>
      <w:numFmt w:val="bullet"/>
      <w:lvlText w:val=""/>
      <w:lvlJc w:val="left"/>
      <w:pPr>
        <w:tabs>
          <w:tab w:val="num" w:pos="3600"/>
        </w:tabs>
        <w:ind w:left="3600" w:hanging="360"/>
      </w:pPr>
      <w:rPr>
        <w:rFonts w:ascii="Symbol" w:hAnsi="Symbol" w:hint="default"/>
      </w:rPr>
    </w:lvl>
    <w:lvl w:ilvl="5" w:tplc="2F3676AC" w:tentative="1">
      <w:start w:val="1"/>
      <w:numFmt w:val="bullet"/>
      <w:lvlText w:val=""/>
      <w:lvlJc w:val="left"/>
      <w:pPr>
        <w:tabs>
          <w:tab w:val="num" w:pos="4320"/>
        </w:tabs>
        <w:ind w:left="4320" w:hanging="360"/>
      </w:pPr>
      <w:rPr>
        <w:rFonts w:ascii="Symbol" w:hAnsi="Symbol" w:hint="default"/>
      </w:rPr>
    </w:lvl>
    <w:lvl w:ilvl="6" w:tplc="21D4386E" w:tentative="1">
      <w:start w:val="1"/>
      <w:numFmt w:val="bullet"/>
      <w:lvlText w:val=""/>
      <w:lvlJc w:val="left"/>
      <w:pPr>
        <w:tabs>
          <w:tab w:val="num" w:pos="5040"/>
        </w:tabs>
        <w:ind w:left="5040" w:hanging="360"/>
      </w:pPr>
      <w:rPr>
        <w:rFonts w:ascii="Symbol" w:hAnsi="Symbol" w:hint="default"/>
      </w:rPr>
    </w:lvl>
    <w:lvl w:ilvl="7" w:tplc="489260C2" w:tentative="1">
      <w:start w:val="1"/>
      <w:numFmt w:val="bullet"/>
      <w:lvlText w:val=""/>
      <w:lvlJc w:val="left"/>
      <w:pPr>
        <w:tabs>
          <w:tab w:val="num" w:pos="5760"/>
        </w:tabs>
        <w:ind w:left="5760" w:hanging="360"/>
      </w:pPr>
      <w:rPr>
        <w:rFonts w:ascii="Symbol" w:hAnsi="Symbol" w:hint="default"/>
      </w:rPr>
    </w:lvl>
    <w:lvl w:ilvl="8" w:tplc="6F02F802" w:tentative="1">
      <w:start w:val="1"/>
      <w:numFmt w:val="bullet"/>
      <w:lvlText w:val=""/>
      <w:lvlJc w:val="left"/>
      <w:pPr>
        <w:tabs>
          <w:tab w:val="num" w:pos="6480"/>
        </w:tabs>
        <w:ind w:left="6480" w:hanging="360"/>
      </w:pPr>
      <w:rPr>
        <w:rFonts w:ascii="Symbol" w:hAnsi="Symbol" w:hint="default"/>
      </w:rPr>
    </w:lvl>
  </w:abstractNum>
  <w:abstractNum w:abstractNumId="37" w15:restartNumberingAfterBreak="0">
    <w:nsid w:val="681375FE"/>
    <w:multiLevelType w:val="hybridMultilevel"/>
    <w:tmpl w:val="2B02521C"/>
    <w:lvl w:ilvl="0" w:tplc="7A14C904">
      <w:start w:val="19"/>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8FB33E5"/>
    <w:multiLevelType w:val="hybridMultilevel"/>
    <w:tmpl w:val="5A387DB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9"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40" w15:restartNumberingAfterBreak="0">
    <w:nsid w:val="6D0A6150"/>
    <w:multiLevelType w:val="hybridMultilevel"/>
    <w:tmpl w:val="14148570"/>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4B741714">
      <w:numFmt w:val="bullet"/>
      <w:lvlText w:val="-"/>
      <w:lvlJc w:val="left"/>
      <w:pPr>
        <w:ind w:left="1260" w:hanging="420"/>
      </w:pPr>
      <w:rPr>
        <w:rFonts w:ascii="Arial" w:eastAsiaTheme="minorHAnsi"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42" w15:restartNumberingAfterBreak="0">
    <w:nsid w:val="73B007FB"/>
    <w:multiLevelType w:val="hybridMultilevel"/>
    <w:tmpl w:val="9604BE5A"/>
    <w:lvl w:ilvl="0" w:tplc="ACA232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74604D55"/>
    <w:multiLevelType w:val="hybridMultilevel"/>
    <w:tmpl w:val="F396456E"/>
    <w:lvl w:ilvl="0" w:tplc="04090003">
      <w:start w:val="1"/>
      <w:numFmt w:val="bullet"/>
      <w:lvlText w:val="o"/>
      <w:lvlJc w:val="left"/>
      <w:pPr>
        <w:ind w:left="420" w:hanging="420"/>
      </w:pPr>
      <w:rPr>
        <w:rFonts w:ascii="Courier New" w:hAnsi="Courier New" w:cs="Courier New" w:hint="default"/>
      </w:rPr>
    </w:lvl>
    <w:lvl w:ilvl="1" w:tplc="74B6C890">
      <w:start w:val="1"/>
      <w:numFmt w:val="bullet"/>
      <w:lvlText w:val="•"/>
      <w:lvlJc w:val="left"/>
      <w:pPr>
        <w:ind w:left="840" w:hanging="420"/>
      </w:pPr>
      <w:rPr>
        <w:rFonts w:ascii="Arial" w:hAnsi="Arial" w:hint="default"/>
      </w:rPr>
    </w:lvl>
    <w:lvl w:ilvl="2" w:tplc="74B6C890">
      <w:start w:val="1"/>
      <w:numFmt w:val="bullet"/>
      <w:lvlText w:val="•"/>
      <w:lvlJc w:val="left"/>
      <w:pPr>
        <w:ind w:left="1260" w:hanging="420"/>
      </w:pPr>
      <w:rPr>
        <w:rFonts w:ascii="Arial"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7B12593"/>
    <w:multiLevelType w:val="hybridMultilevel"/>
    <w:tmpl w:val="C59A3370"/>
    <w:lvl w:ilvl="0" w:tplc="20000001">
      <w:start w:val="1"/>
      <w:numFmt w:val="bullet"/>
      <w:lvlText w:val=""/>
      <w:lvlJc w:val="left"/>
      <w:pPr>
        <w:ind w:left="720" w:hanging="360"/>
      </w:pPr>
      <w:rPr>
        <w:rFonts w:ascii="Symbol" w:hAnsi="Symbol" w:hint="default"/>
      </w:rPr>
    </w:lvl>
    <w:lvl w:ilvl="1" w:tplc="F282EEA2">
      <w:numFmt w:val="bullet"/>
      <w:lvlText w:val="○"/>
      <w:lvlJc w:val="left"/>
      <w:pPr>
        <w:ind w:left="1440" w:hanging="360"/>
      </w:pPr>
      <w:rPr>
        <w:rFonts w:ascii="SimSun" w:eastAsia="SimSun" w:hAnsi="SimSun" w:cs="Times New Roman" w:hint="eastAsia"/>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78762A96"/>
    <w:multiLevelType w:val="hybridMultilevel"/>
    <w:tmpl w:val="CD946210"/>
    <w:lvl w:ilvl="0" w:tplc="71761F6A">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CEB0E7C"/>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8" w15:restartNumberingAfterBreak="0">
    <w:nsid w:val="7E2D5559"/>
    <w:multiLevelType w:val="hybridMultilevel"/>
    <w:tmpl w:val="FE1888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46"/>
  </w:num>
  <w:num w:numId="5" w16cid:durableId="199491767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24"/>
  </w:num>
  <w:num w:numId="8" w16cid:durableId="66853061">
    <w:abstractNumId w:val="49"/>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1"/>
  </w:num>
  <w:num w:numId="10" w16cid:durableId="1670213939">
    <w:abstractNumId w:val="7"/>
  </w:num>
  <w:num w:numId="11" w16cid:durableId="658192778">
    <w:abstractNumId w:val="41"/>
  </w:num>
  <w:num w:numId="12" w16cid:durableId="1683971953">
    <w:abstractNumId w:val="27"/>
  </w:num>
  <w:num w:numId="13" w16cid:durableId="1802336773">
    <w:abstractNumId w:val="42"/>
  </w:num>
  <w:num w:numId="14" w16cid:durableId="183179212">
    <w:abstractNumId w:val="11"/>
  </w:num>
  <w:num w:numId="15" w16cid:durableId="101072845">
    <w:abstractNumId w:val="2"/>
  </w:num>
  <w:num w:numId="16" w16cid:durableId="1671985423">
    <w:abstractNumId w:val="47"/>
  </w:num>
  <w:num w:numId="17" w16cid:durableId="527718403">
    <w:abstractNumId w:val="9"/>
  </w:num>
  <w:num w:numId="18" w16cid:durableId="336426665">
    <w:abstractNumId w:val="32"/>
  </w:num>
  <w:num w:numId="19" w16cid:durableId="314071016">
    <w:abstractNumId w:val="5"/>
  </w:num>
  <w:num w:numId="20" w16cid:durableId="254241833">
    <w:abstractNumId w:val="13"/>
  </w:num>
  <w:num w:numId="21" w16cid:durableId="2056931042">
    <w:abstractNumId w:val="26"/>
  </w:num>
  <w:num w:numId="22" w16cid:durableId="277881800">
    <w:abstractNumId w:val="30"/>
  </w:num>
  <w:num w:numId="23" w16cid:durableId="2121104171">
    <w:abstractNumId w:val="20"/>
  </w:num>
  <w:num w:numId="24" w16cid:durableId="1956054883">
    <w:abstractNumId w:val="15"/>
  </w:num>
  <w:num w:numId="25" w16cid:durableId="1143275559">
    <w:abstractNumId w:val="21"/>
  </w:num>
  <w:num w:numId="26" w16cid:durableId="337998213">
    <w:abstractNumId w:val="22"/>
  </w:num>
  <w:num w:numId="27" w16cid:durableId="753867088">
    <w:abstractNumId w:val="18"/>
  </w:num>
  <w:num w:numId="28" w16cid:durableId="1388605013">
    <w:abstractNumId w:val="16"/>
  </w:num>
  <w:num w:numId="29" w16cid:durableId="1194684424">
    <w:abstractNumId w:val="23"/>
  </w:num>
  <w:num w:numId="30" w16cid:durableId="195780968">
    <w:abstractNumId w:val="33"/>
  </w:num>
  <w:num w:numId="31" w16cid:durableId="43145658">
    <w:abstractNumId w:val="29"/>
  </w:num>
  <w:num w:numId="32" w16cid:durableId="840119956">
    <w:abstractNumId w:val="45"/>
  </w:num>
  <w:num w:numId="33" w16cid:durableId="788086887">
    <w:abstractNumId w:val="40"/>
  </w:num>
  <w:num w:numId="34" w16cid:durableId="1075589885">
    <w:abstractNumId w:val="19"/>
  </w:num>
  <w:num w:numId="35" w16cid:durableId="1071587299">
    <w:abstractNumId w:val="43"/>
  </w:num>
  <w:num w:numId="36" w16cid:durableId="1091851232">
    <w:abstractNumId w:val="38"/>
  </w:num>
  <w:num w:numId="37" w16cid:durableId="1931697551">
    <w:abstractNumId w:val="17"/>
  </w:num>
  <w:num w:numId="38" w16cid:durableId="1849905691">
    <w:abstractNumId w:val="31"/>
  </w:num>
  <w:num w:numId="39" w16cid:durableId="276916249">
    <w:abstractNumId w:val="44"/>
  </w:num>
  <w:num w:numId="40" w16cid:durableId="935945555">
    <w:abstractNumId w:val="8"/>
  </w:num>
  <w:num w:numId="41" w16cid:durableId="1093478076">
    <w:abstractNumId w:val="12"/>
  </w:num>
  <w:num w:numId="42" w16cid:durableId="1347514231">
    <w:abstractNumId w:val="48"/>
  </w:num>
  <w:num w:numId="43" w16cid:durableId="30151458">
    <w:abstractNumId w:val="0"/>
  </w:num>
  <w:num w:numId="44" w16cid:durableId="207424313">
    <w:abstractNumId w:val="34"/>
  </w:num>
  <w:num w:numId="45" w16cid:durableId="1443723114">
    <w:abstractNumId w:val="35"/>
  </w:num>
  <w:num w:numId="46" w16cid:durableId="1609892873">
    <w:abstractNumId w:val="25"/>
  </w:num>
  <w:num w:numId="47" w16cid:durableId="966543058">
    <w:abstractNumId w:val="28"/>
  </w:num>
  <w:num w:numId="48" w16cid:durableId="2035420080">
    <w:abstractNumId w:val="10"/>
  </w:num>
  <w:num w:numId="49" w16cid:durableId="1083143886">
    <w:abstractNumId w:val="37"/>
  </w:num>
  <w:num w:numId="50" w16cid:durableId="166945364">
    <w:abstractNumId w:val="4"/>
  </w:num>
  <w:num w:numId="51" w16cid:durableId="59714487">
    <w:abstractNumId w:val="14"/>
  </w:num>
  <w:num w:numId="52" w16cid:durableId="1453204654">
    <w:abstractNumId w:val="3"/>
  </w:num>
  <w:num w:numId="53" w16cid:durableId="2112234269">
    <w:abstractNumId w:val="36"/>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33FC"/>
    <w:rsid w:val="00013A17"/>
    <w:rsid w:val="0001511B"/>
    <w:rsid w:val="0001514A"/>
    <w:rsid w:val="00016123"/>
    <w:rsid w:val="000172F0"/>
    <w:rsid w:val="000176F5"/>
    <w:rsid w:val="000201E9"/>
    <w:rsid w:val="0002052C"/>
    <w:rsid w:val="00021743"/>
    <w:rsid w:val="00021CAE"/>
    <w:rsid w:val="00021EE3"/>
    <w:rsid w:val="00021F19"/>
    <w:rsid w:val="000224EE"/>
    <w:rsid w:val="0002357C"/>
    <w:rsid w:val="00024338"/>
    <w:rsid w:val="000243FC"/>
    <w:rsid w:val="00024952"/>
    <w:rsid w:val="00025358"/>
    <w:rsid w:val="000255E6"/>
    <w:rsid w:val="000259ED"/>
    <w:rsid w:val="00025E46"/>
    <w:rsid w:val="000268B8"/>
    <w:rsid w:val="00026ED2"/>
    <w:rsid w:val="00026F21"/>
    <w:rsid w:val="00027CB7"/>
    <w:rsid w:val="000301DB"/>
    <w:rsid w:val="0003026B"/>
    <w:rsid w:val="000302CC"/>
    <w:rsid w:val="00031F9D"/>
    <w:rsid w:val="00031FC0"/>
    <w:rsid w:val="000324A0"/>
    <w:rsid w:val="0003285C"/>
    <w:rsid w:val="00032FB1"/>
    <w:rsid w:val="00033213"/>
    <w:rsid w:val="000351EF"/>
    <w:rsid w:val="0003527C"/>
    <w:rsid w:val="00035744"/>
    <w:rsid w:val="00035E3A"/>
    <w:rsid w:val="00035FFE"/>
    <w:rsid w:val="0003732D"/>
    <w:rsid w:val="000379E3"/>
    <w:rsid w:val="00040B6E"/>
    <w:rsid w:val="00040B9B"/>
    <w:rsid w:val="00041910"/>
    <w:rsid w:val="00041B0F"/>
    <w:rsid w:val="00042374"/>
    <w:rsid w:val="0004301E"/>
    <w:rsid w:val="00043024"/>
    <w:rsid w:val="00044A05"/>
    <w:rsid w:val="00044B4C"/>
    <w:rsid w:val="000459BE"/>
    <w:rsid w:val="00045E08"/>
    <w:rsid w:val="00050318"/>
    <w:rsid w:val="00050545"/>
    <w:rsid w:val="00050957"/>
    <w:rsid w:val="00050E41"/>
    <w:rsid w:val="00051788"/>
    <w:rsid w:val="00051C39"/>
    <w:rsid w:val="00051D27"/>
    <w:rsid w:val="000523C0"/>
    <w:rsid w:val="000527A5"/>
    <w:rsid w:val="000531E5"/>
    <w:rsid w:val="00053474"/>
    <w:rsid w:val="00053B21"/>
    <w:rsid w:val="00053BDB"/>
    <w:rsid w:val="00054BC2"/>
    <w:rsid w:val="000554F4"/>
    <w:rsid w:val="0005634C"/>
    <w:rsid w:val="00056D35"/>
    <w:rsid w:val="00056E8E"/>
    <w:rsid w:val="00056EDD"/>
    <w:rsid w:val="00056FBB"/>
    <w:rsid w:val="0005737D"/>
    <w:rsid w:val="000578FA"/>
    <w:rsid w:val="00057DED"/>
    <w:rsid w:val="00060CF2"/>
    <w:rsid w:val="00060EEF"/>
    <w:rsid w:val="00061A8B"/>
    <w:rsid w:val="00062E63"/>
    <w:rsid w:val="0006353B"/>
    <w:rsid w:val="00063A62"/>
    <w:rsid w:val="00063BE7"/>
    <w:rsid w:val="000645B4"/>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6F5C"/>
    <w:rsid w:val="0007719F"/>
    <w:rsid w:val="00077C54"/>
    <w:rsid w:val="00077FD6"/>
    <w:rsid w:val="000800DC"/>
    <w:rsid w:val="000808D2"/>
    <w:rsid w:val="00081275"/>
    <w:rsid w:val="00081E65"/>
    <w:rsid w:val="00082D9A"/>
    <w:rsid w:val="00082E1A"/>
    <w:rsid w:val="00083DCB"/>
    <w:rsid w:val="000840C0"/>
    <w:rsid w:val="0008566E"/>
    <w:rsid w:val="000858A1"/>
    <w:rsid w:val="000864C9"/>
    <w:rsid w:val="00086EB0"/>
    <w:rsid w:val="00087799"/>
    <w:rsid w:val="000906ED"/>
    <w:rsid w:val="00090EB1"/>
    <w:rsid w:val="00091476"/>
    <w:rsid w:val="0009154D"/>
    <w:rsid w:val="00092D2C"/>
    <w:rsid w:val="0009326E"/>
    <w:rsid w:val="0009336F"/>
    <w:rsid w:val="00093FD9"/>
    <w:rsid w:val="00094B75"/>
    <w:rsid w:val="00094BBF"/>
    <w:rsid w:val="00094D01"/>
    <w:rsid w:val="00095687"/>
    <w:rsid w:val="00095D89"/>
    <w:rsid w:val="000962AD"/>
    <w:rsid w:val="000968A7"/>
    <w:rsid w:val="00097274"/>
    <w:rsid w:val="00097B64"/>
    <w:rsid w:val="00097E22"/>
    <w:rsid w:val="00097E2C"/>
    <w:rsid w:val="000A00B8"/>
    <w:rsid w:val="000A01EE"/>
    <w:rsid w:val="000A0579"/>
    <w:rsid w:val="000A0A66"/>
    <w:rsid w:val="000A0E4A"/>
    <w:rsid w:val="000A11B4"/>
    <w:rsid w:val="000A1E9C"/>
    <w:rsid w:val="000A25FD"/>
    <w:rsid w:val="000A2628"/>
    <w:rsid w:val="000A35F8"/>
    <w:rsid w:val="000A3C2D"/>
    <w:rsid w:val="000A3E09"/>
    <w:rsid w:val="000A505A"/>
    <w:rsid w:val="000A595A"/>
    <w:rsid w:val="000A59EA"/>
    <w:rsid w:val="000A67D0"/>
    <w:rsid w:val="000A7CED"/>
    <w:rsid w:val="000B17DF"/>
    <w:rsid w:val="000B19D0"/>
    <w:rsid w:val="000B30E0"/>
    <w:rsid w:val="000B3965"/>
    <w:rsid w:val="000B3A01"/>
    <w:rsid w:val="000B4334"/>
    <w:rsid w:val="000B4A7F"/>
    <w:rsid w:val="000B4BCC"/>
    <w:rsid w:val="000B557C"/>
    <w:rsid w:val="000B5E5E"/>
    <w:rsid w:val="000B641D"/>
    <w:rsid w:val="000B7388"/>
    <w:rsid w:val="000B76DA"/>
    <w:rsid w:val="000C087C"/>
    <w:rsid w:val="000C127F"/>
    <w:rsid w:val="000C1921"/>
    <w:rsid w:val="000C1C22"/>
    <w:rsid w:val="000C2644"/>
    <w:rsid w:val="000C42A7"/>
    <w:rsid w:val="000C4F72"/>
    <w:rsid w:val="000C51C6"/>
    <w:rsid w:val="000C51EA"/>
    <w:rsid w:val="000C5BE0"/>
    <w:rsid w:val="000C60E7"/>
    <w:rsid w:val="000C7506"/>
    <w:rsid w:val="000D050B"/>
    <w:rsid w:val="000D0E3D"/>
    <w:rsid w:val="000D2A24"/>
    <w:rsid w:val="000D45C9"/>
    <w:rsid w:val="000D52FA"/>
    <w:rsid w:val="000D5C69"/>
    <w:rsid w:val="000D6961"/>
    <w:rsid w:val="000D6AA9"/>
    <w:rsid w:val="000D6E60"/>
    <w:rsid w:val="000D7462"/>
    <w:rsid w:val="000D7542"/>
    <w:rsid w:val="000D7973"/>
    <w:rsid w:val="000D7CFD"/>
    <w:rsid w:val="000E04F2"/>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1E50"/>
    <w:rsid w:val="000F41DE"/>
    <w:rsid w:val="000F4522"/>
    <w:rsid w:val="000F5983"/>
    <w:rsid w:val="000F73C0"/>
    <w:rsid w:val="000F7CF0"/>
    <w:rsid w:val="00100FA4"/>
    <w:rsid w:val="001013C0"/>
    <w:rsid w:val="00101571"/>
    <w:rsid w:val="00102195"/>
    <w:rsid w:val="00102C01"/>
    <w:rsid w:val="0010478B"/>
    <w:rsid w:val="00104EFB"/>
    <w:rsid w:val="00105513"/>
    <w:rsid w:val="00106747"/>
    <w:rsid w:val="00106FFC"/>
    <w:rsid w:val="00107593"/>
    <w:rsid w:val="001076A9"/>
    <w:rsid w:val="00107904"/>
    <w:rsid w:val="00110795"/>
    <w:rsid w:val="0011084B"/>
    <w:rsid w:val="00110BFA"/>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61B"/>
    <w:rsid w:val="00125A88"/>
    <w:rsid w:val="00125B9F"/>
    <w:rsid w:val="001264B1"/>
    <w:rsid w:val="001265AC"/>
    <w:rsid w:val="00126A2A"/>
    <w:rsid w:val="00126A74"/>
    <w:rsid w:val="00126AA3"/>
    <w:rsid w:val="00126D1A"/>
    <w:rsid w:val="001318C8"/>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32F8"/>
    <w:rsid w:val="0015382B"/>
    <w:rsid w:val="0015416A"/>
    <w:rsid w:val="00154365"/>
    <w:rsid w:val="001543DB"/>
    <w:rsid w:val="0015515E"/>
    <w:rsid w:val="00155751"/>
    <w:rsid w:val="0015749B"/>
    <w:rsid w:val="0016034B"/>
    <w:rsid w:val="00161C57"/>
    <w:rsid w:val="001623E4"/>
    <w:rsid w:val="001629DA"/>
    <w:rsid w:val="00162B0D"/>
    <w:rsid w:val="00163FF3"/>
    <w:rsid w:val="001643D5"/>
    <w:rsid w:val="00164C45"/>
    <w:rsid w:val="001650A1"/>
    <w:rsid w:val="001662C9"/>
    <w:rsid w:val="00166B14"/>
    <w:rsid w:val="0016767B"/>
    <w:rsid w:val="00167741"/>
    <w:rsid w:val="00167810"/>
    <w:rsid w:val="001679A5"/>
    <w:rsid w:val="00167C91"/>
    <w:rsid w:val="00167E36"/>
    <w:rsid w:val="00167F60"/>
    <w:rsid w:val="001715D4"/>
    <w:rsid w:val="00171A8F"/>
    <w:rsid w:val="001725B6"/>
    <w:rsid w:val="00172D27"/>
    <w:rsid w:val="001731CF"/>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6961"/>
    <w:rsid w:val="001873FF"/>
    <w:rsid w:val="0018757B"/>
    <w:rsid w:val="0018776C"/>
    <w:rsid w:val="00187897"/>
    <w:rsid w:val="00190181"/>
    <w:rsid w:val="001918DB"/>
    <w:rsid w:val="001920C9"/>
    <w:rsid w:val="00192258"/>
    <w:rsid w:val="00193374"/>
    <w:rsid w:val="001939E6"/>
    <w:rsid w:val="00193B86"/>
    <w:rsid w:val="00194684"/>
    <w:rsid w:val="00194909"/>
    <w:rsid w:val="00194DA2"/>
    <w:rsid w:val="0019535E"/>
    <w:rsid w:val="001966FA"/>
    <w:rsid w:val="0019671F"/>
    <w:rsid w:val="001968C8"/>
    <w:rsid w:val="00196A7C"/>
    <w:rsid w:val="0019756E"/>
    <w:rsid w:val="001A02F4"/>
    <w:rsid w:val="001A1078"/>
    <w:rsid w:val="001A14D9"/>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DA"/>
    <w:rsid w:val="001C193A"/>
    <w:rsid w:val="001C3104"/>
    <w:rsid w:val="001C3801"/>
    <w:rsid w:val="001C4B85"/>
    <w:rsid w:val="001C5179"/>
    <w:rsid w:val="001C57E6"/>
    <w:rsid w:val="001C5B8F"/>
    <w:rsid w:val="001C6634"/>
    <w:rsid w:val="001C6638"/>
    <w:rsid w:val="001C79BE"/>
    <w:rsid w:val="001C7AD6"/>
    <w:rsid w:val="001D0D3C"/>
    <w:rsid w:val="001D0DC4"/>
    <w:rsid w:val="001D1853"/>
    <w:rsid w:val="001D3529"/>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20B6"/>
    <w:rsid w:val="001F2F33"/>
    <w:rsid w:val="001F479A"/>
    <w:rsid w:val="001F59EF"/>
    <w:rsid w:val="001F63EF"/>
    <w:rsid w:val="001F65D9"/>
    <w:rsid w:val="001F715B"/>
    <w:rsid w:val="00200136"/>
    <w:rsid w:val="002018D3"/>
    <w:rsid w:val="00201E08"/>
    <w:rsid w:val="00202AD7"/>
    <w:rsid w:val="00202ADF"/>
    <w:rsid w:val="00203C24"/>
    <w:rsid w:val="00203FC0"/>
    <w:rsid w:val="00205CC9"/>
    <w:rsid w:val="00205E99"/>
    <w:rsid w:val="00206DEC"/>
    <w:rsid w:val="00207BC3"/>
    <w:rsid w:val="002104DB"/>
    <w:rsid w:val="00210573"/>
    <w:rsid w:val="00210DE4"/>
    <w:rsid w:val="002111B2"/>
    <w:rsid w:val="00212570"/>
    <w:rsid w:val="00214208"/>
    <w:rsid w:val="00214D4F"/>
    <w:rsid w:val="00215001"/>
    <w:rsid w:val="00215848"/>
    <w:rsid w:val="002171BB"/>
    <w:rsid w:val="002173D9"/>
    <w:rsid w:val="0022087F"/>
    <w:rsid w:val="00220F3E"/>
    <w:rsid w:val="0022133C"/>
    <w:rsid w:val="00221966"/>
    <w:rsid w:val="00221ED4"/>
    <w:rsid w:val="00222631"/>
    <w:rsid w:val="002228D1"/>
    <w:rsid w:val="00222BD2"/>
    <w:rsid w:val="002230EB"/>
    <w:rsid w:val="002235E7"/>
    <w:rsid w:val="00223E14"/>
    <w:rsid w:val="002243DF"/>
    <w:rsid w:val="00224A30"/>
    <w:rsid w:val="00226190"/>
    <w:rsid w:val="00226CE0"/>
    <w:rsid w:val="00226D25"/>
    <w:rsid w:val="00227B2B"/>
    <w:rsid w:val="00227E27"/>
    <w:rsid w:val="00227FE1"/>
    <w:rsid w:val="00230324"/>
    <w:rsid w:val="00230327"/>
    <w:rsid w:val="00230984"/>
    <w:rsid w:val="00231F46"/>
    <w:rsid w:val="002332D6"/>
    <w:rsid w:val="00233386"/>
    <w:rsid w:val="00233581"/>
    <w:rsid w:val="002343FF"/>
    <w:rsid w:val="002346F9"/>
    <w:rsid w:val="00234CC7"/>
    <w:rsid w:val="002352A1"/>
    <w:rsid w:val="00235D67"/>
    <w:rsid w:val="00236B44"/>
    <w:rsid w:val="00236D56"/>
    <w:rsid w:val="00237CD3"/>
    <w:rsid w:val="00237FDA"/>
    <w:rsid w:val="002408BE"/>
    <w:rsid w:val="00241281"/>
    <w:rsid w:val="00241ACF"/>
    <w:rsid w:val="00242B77"/>
    <w:rsid w:val="0024363C"/>
    <w:rsid w:val="00245B24"/>
    <w:rsid w:val="00246B61"/>
    <w:rsid w:val="00247AF0"/>
    <w:rsid w:val="00250218"/>
    <w:rsid w:val="00250262"/>
    <w:rsid w:val="002509D0"/>
    <w:rsid w:val="00251B15"/>
    <w:rsid w:val="0025242B"/>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47F3"/>
    <w:rsid w:val="00265267"/>
    <w:rsid w:val="00265343"/>
    <w:rsid w:val="00266436"/>
    <w:rsid w:val="00266742"/>
    <w:rsid w:val="002667DA"/>
    <w:rsid w:val="00266B89"/>
    <w:rsid w:val="002714DF"/>
    <w:rsid w:val="0027274E"/>
    <w:rsid w:val="00272BF3"/>
    <w:rsid w:val="00273259"/>
    <w:rsid w:val="0027328C"/>
    <w:rsid w:val="00273A6D"/>
    <w:rsid w:val="00273B33"/>
    <w:rsid w:val="00273EB9"/>
    <w:rsid w:val="002742D0"/>
    <w:rsid w:val="00274CCF"/>
    <w:rsid w:val="00275844"/>
    <w:rsid w:val="0027597C"/>
    <w:rsid w:val="00275C10"/>
    <w:rsid w:val="00276050"/>
    <w:rsid w:val="00276891"/>
    <w:rsid w:val="002772D9"/>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C33"/>
    <w:rsid w:val="002941B3"/>
    <w:rsid w:val="002954CC"/>
    <w:rsid w:val="002954F1"/>
    <w:rsid w:val="00295F08"/>
    <w:rsid w:val="002961B9"/>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EB3"/>
    <w:rsid w:val="002A5B38"/>
    <w:rsid w:val="002A7A85"/>
    <w:rsid w:val="002B0A1B"/>
    <w:rsid w:val="002B15A0"/>
    <w:rsid w:val="002B494A"/>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506"/>
    <w:rsid w:val="002D16B0"/>
    <w:rsid w:val="002D1B35"/>
    <w:rsid w:val="002D1B4F"/>
    <w:rsid w:val="002D3A6D"/>
    <w:rsid w:val="002D3DB0"/>
    <w:rsid w:val="002D3EAD"/>
    <w:rsid w:val="002D3F24"/>
    <w:rsid w:val="002D4269"/>
    <w:rsid w:val="002D4588"/>
    <w:rsid w:val="002D462A"/>
    <w:rsid w:val="002D46C6"/>
    <w:rsid w:val="002D53B5"/>
    <w:rsid w:val="002D5F15"/>
    <w:rsid w:val="002D621A"/>
    <w:rsid w:val="002D64CA"/>
    <w:rsid w:val="002D6A82"/>
    <w:rsid w:val="002D797D"/>
    <w:rsid w:val="002E01CC"/>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ECD"/>
    <w:rsid w:val="002F2F17"/>
    <w:rsid w:val="002F33B8"/>
    <w:rsid w:val="002F38BB"/>
    <w:rsid w:val="002F3E1D"/>
    <w:rsid w:val="002F499E"/>
    <w:rsid w:val="002F5AE4"/>
    <w:rsid w:val="002F6C18"/>
    <w:rsid w:val="002F6CFC"/>
    <w:rsid w:val="002F6F83"/>
    <w:rsid w:val="002F744D"/>
    <w:rsid w:val="002F74D3"/>
    <w:rsid w:val="002F7C0E"/>
    <w:rsid w:val="002F7F42"/>
    <w:rsid w:val="003019E5"/>
    <w:rsid w:val="00301E5E"/>
    <w:rsid w:val="003027CC"/>
    <w:rsid w:val="00302B38"/>
    <w:rsid w:val="00302EB9"/>
    <w:rsid w:val="00303766"/>
    <w:rsid w:val="003039FE"/>
    <w:rsid w:val="003043F3"/>
    <w:rsid w:val="00304665"/>
    <w:rsid w:val="003052AB"/>
    <w:rsid w:val="00305D4B"/>
    <w:rsid w:val="00306427"/>
    <w:rsid w:val="0030672C"/>
    <w:rsid w:val="00306F35"/>
    <w:rsid w:val="00310141"/>
    <w:rsid w:val="003110BE"/>
    <w:rsid w:val="00311897"/>
    <w:rsid w:val="00312502"/>
    <w:rsid w:val="0031288E"/>
    <w:rsid w:val="0031294F"/>
    <w:rsid w:val="00312951"/>
    <w:rsid w:val="00312B9A"/>
    <w:rsid w:val="00312E61"/>
    <w:rsid w:val="00312F60"/>
    <w:rsid w:val="003133CF"/>
    <w:rsid w:val="0031419F"/>
    <w:rsid w:val="0031445D"/>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30749"/>
    <w:rsid w:val="0033083F"/>
    <w:rsid w:val="003312D3"/>
    <w:rsid w:val="00332A60"/>
    <w:rsid w:val="00333158"/>
    <w:rsid w:val="003333D3"/>
    <w:rsid w:val="00333A4C"/>
    <w:rsid w:val="0033486B"/>
    <w:rsid w:val="0033486E"/>
    <w:rsid w:val="00334A27"/>
    <w:rsid w:val="00335B5C"/>
    <w:rsid w:val="00336382"/>
    <w:rsid w:val="0033771F"/>
    <w:rsid w:val="00337C0E"/>
    <w:rsid w:val="00340C1B"/>
    <w:rsid w:val="0034137B"/>
    <w:rsid w:val="00341905"/>
    <w:rsid w:val="00341E35"/>
    <w:rsid w:val="0034219A"/>
    <w:rsid w:val="0034362E"/>
    <w:rsid w:val="003440A3"/>
    <w:rsid w:val="00344667"/>
    <w:rsid w:val="00345588"/>
    <w:rsid w:val="003458D0"/>
    <w:rsid w:val="003469BE"/>
    <w:rsid w:val="0035099A"/>
    <w:rsid w:val="003519AF"/>
    <w:rsid w:val="003527DD"/>
    <w:rsid w:val="00352C9D"/>
    <w:rsid w:val="003542FC"/>
    <w:rsid w:val="00354AC7"/>
    <w:rsid w:val="003555DE"/>
    <w:rsid w:val="003567BE"/>
    <w:rsid w:val="00356DED"/>
    <w:rsid w:val="00356FD9"/>
    <w:rsid w:val="00360017"/>
    <w:rsid w:val="00360436"/>
    <w:rsid w:val="00360F8E"/>
    <w:rsid w:val="00361280"/>
    <w:rsid w:val="00362BA6"/>
    <w:rsid w:val="00362E22"/>
    <w:rsid w:val="00362F54"/>
    <w:rsid w:val="00362F57"/>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4CDD"/>
    <w:rsid w:val="003753CA"/>
    <w:rsid w:val="003757F2"/>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272"/>
    <w:rsid w:val="0038589D"/>
    <w:rsid w:val="00385FB5"/>
    <w:rsid w:val="003868FB"/>
    <w:rsid w:val="00386D0C"/>
    <w:rsid w:val="0038760E"/>
    <w:rsid w:val="0039092B"/>
    <w:rsid w:val="00390B7F"/>
    <w:rsid w:val="00391AAB"/>
    <w:rsid w:val="00391B4D"/>
    <w:rsid w:val="00391EC8"/>
    <w:rsid w:val="00392524"/>
    <w:rsid w:val="00394915"/>
    <w:rsid w:val="00394CE7"/>
    <w:rsid w:val="00397052"/>
    <w:rsid w:val="0039790A"/>
    <w:rsid w:val="00397CE0"/>
    <w:rsid w:val="003A04E3"/>
    <w:rsid w:val="003A073F"/>
    <w:rsid w:val="003A187E"/>
    <w:rsid w:val="003A1B84"/>
    <w:rsid w:val="003A2183"/>
    <w:rsid w:val="003A2340"/>
    <w:rsid w:val="003A25E4"/>
    <w:rsid w:val="003A265B"/>
    <w:rsid w:val="003A2A44"/>
    <w:rsid w:val="003A2E6A"/>
    <w:rsid w:val="003A399C"/>
    <w:rsid w:val="003A3C1B"/>
    <w:rsid w:val="003A3DCD"/>
    <w:rsid w:val="003A43DE"/>
    <w:rsid w:val="003A49B5"/>
    <w:rsid w:val="003A7249"/>
    <w:rsid w:val="003A7912"/>
    <w:rsid w:val="003B036E"/>
    <w:rsid w:val="003B0971"/>
    <w:rsid w:val="003B0A14"/>
    <w:rsid w:val="003B1940"/>
    <w:rsid w:val="003B2462"/>
    <w:rsid w:val="003B246F"/>
    <w:rsid w:val="003B3E7E"/>
    <w:rsid w:val="003B5CAB"/>
    <w:rsid w:val="003B7066"/>
    <w:rsid w:val="003B78AC"/>
    <w:rsid w:val="003B7EC1"/>
    <w:rsid w:val="003C0024"/>
    <w:rsid w:val="003C00A2"/>
    <w:rsid w:val="003C0A81"/>
    <w:rsid w:val="003C1CCC"/>
    <w:rsid w:val="003C2043"/>
    <w:rsid w:val="003C2250"/>
    <w:rsid w:val="003C2D69"/>
    <w:rsid w:val="003C4463"/>
    <w:rsid w:val="003C4CAB"/>
    <w:rsid w:val="003C659F"/>
    <w:rsid w:val="003C699C"/>
    <w:rsid w:val="003C6C85"/>
    <w:rsid w:val="003C6F58"/>
    <w:rsid w:val="003C7B4E"/>
    <w:rsid w:val="003C7BD5"/>
    <w:rsid w:val="003D0A6E"/>
    <w:rsid w:val="003D0AAA"/>
    <w:rsid w:val="003D228F"/>
    <w:rsid w:val="003D38E4"/>
    <w:rsid w:val="003D47C3"/>
    <w:rsid w:val="003D4CEC"/>
    <w:rsid w:val="003D4EF2"/>
    <w:rsid w:val="003D56B5"/>
    <w:rsid w:val="003D59D5"/>
    <w:rsid w:val="003D5DEA"/>
    <w:rsid w:val="003D5E81"/>
    <w:rsid w:val="003D6073"/>
    <w:rsid w:val="003D64C4"/>
    <w:rsid w:val="003D753D"/>
    <w:rsid w:val="003E2030"/>
    <w:rsid w:val="003E2697"/>
    <w:rsid w:val="003E2E7E"/>
    <w:rsid w:val="003E3112"/>
    <w:rsid w:val="003E3D82"/>
    <w:rsid w:val="003E3FA1"/>
    <w:rsid w:val="003E56D8"/>
    <w:rsid w:val="003E591F"/>
    <w:rsid w:val="003E5A06"/>
    <w:rsid w:val="003E5A54"/>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56CB"/>
    <w:rsid w:val="00406096"/>
    <w:rsid w:val="004073E7"/>
    <w:rsid w:val="00407B4B"/>
    <w:rsid w:val="00407D5E"/>
    <w:rsid w:val="00411C70"/>
    <w:rsid w:val="00412074"/>
    <w:rsid w:val="0041246A"/>
    <w:rsid w:val="0041291C"/>
    <w:rsid w:val="00412F8E"/>
    <w:rsid w:val="004130E6"/>
    <w:rsid w:val="00413B3A"/>
    <w:rsid w:val="00414678"/>
    <w:rsid w:val="00414C67"/>
    <w:rsid w:val="00414EA0"/>
    <w:rsid w:val="004155EE"/>
    <w:rsid w:val="00415773"/>
    <w:rsid w:val="004158D4"/>
    <w:rsid w:val="00415A2F"/>
    <w:rsid w:val="0041690F"/>
    <w:rsid w:val="00416AE9"/>
    <w:rsid w:val="004209ED"/>
    <w:rsid w:val="00421C9C"/>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6451"/>
    <w:rsid w:val="00437054"/>
    <w:rsid w:val="004405DB"/>
    <w:rsid w:val="00440AC3"/>
    <w:rsid w:val="00440D7A"/>
    <w:rsid w:val="00440EA2"/>
    <w:rsid w:val="004410AD"/>
    <w:rsid w:val="00441909"/>
    <w:rsid w:val="00441AC0"/>
    <w:rsid w:val="00442549"/>
    <w:rsid w:val="0044493E"/>
    <w:rsid w:val="00444F50"/>
    <w:rsid w:val="00446921"/>
    <w:rsid w:val="004505D5"/>
    <w:rsid w:val="004508F4"/>
    <w:rsid w:val="0045163F"/>
    <w:rsid w:val="00451FC4"/>
    <w:rsid w:val="00452702"/>
    <w:rsid w:val="004530B2"/>
    <w:rsid w:val="00454FEA"/>
    <w:rsid w:val="004564B4"/>
    <w:rsid w:val="004570AC"/>
    <w:rsid w:val="00457CEC"/>
    <w:rsid w:val="00457D58"/>
    <w:rsid w:val="004611DF"/>
    <w:rsid w:val="0046122B"/>
    <w:rsid w:val="00461410"/>
    <w:rsid w:val="00462401"/>
    <w:rsid w:val="00463D7D"/>
    <w:rsid w:val="00463EFD"/>
    <w:rsid w:val="00464E07"/>
    <w:rsid w:val="00465150"/>
    <w:rsid w:val="0046674D"/>
    <w:rsid w:val="00466E10"/>
    <w:rsid w:val="0046704B"/>
    <w:rsid w:val="00467F04"/>
    <w:rsid w:val="004713C1"/>
    <w:rsid w:val="004716C4"/>
    <w:rsid w:val="00471C21"/>
    <w:rsid w:val="0047216D"/>
    <w:rsid w:val="00473BEF"/>
    <w:rsid w:val="00474181"/>
    <w:rsid w:val="00474920"/>
    <w:rsid w:val="00474C95"/>
    <w:rsid w:val="0047511F"/>
    <w:rsid w:val="004762AE"/>
    <w:rsid w:val="00476399"/>
    <w:rsid w:val="0047674A"/>
    <w:rsid w:val="004775D5"/>
    <w:rsid w:val="00477C5F"/>
    <w:rsid w:val="00477EDE"/>
    <w:rsid w:val="00480051"/>
    <w:rsid w:val="004807A0"/>
    <w:rsid w:val="004807F5"/>
    <w:rsid w:val="004814A1"/>
    <w:rsid w:val="004817E8"/>
    <w:rsid w:val="004829AA"/>
    <w:rsid w:val="00483F35"/>
    <w:rsid w:val="00483FD0"/>
    <w:rsid w:val="00484B1D"/>
    <w:rsid w:val="00486D60"/>
    <w:rsid w:val="004872F6"/>
    <w:rsid w:val="00487E60"/>
    <w:rsid w:val="00490442"/>
    <w:rsid w:val="00490A92"/>
    <w:rsid w:val="00490D56"/>
    <w:rsid w:val="00490D58"/>
    <w:rsid w:val="00491616"/>
    <w:rsid w:val="0049209C"/>
    <w:rsid w:val="00492294"/>
    <w:rsid w:val="0049234E"/>
    <w:rsid w:val="00492730"/>
    <w:rsid w:val="00492B3A"/>
    <w:rsid w:val="00493510"/>
    <w:rsid w:val="00494080"/>
    <w:rsid w:val="00494761"/>
    <w:rsid w:val="00495002"/>
    <w:rsid w:val="00496714"/>
    <w:rsid w:val="004A039E"/>
    <w:rsid w:val="004A0E95"/>
    <w:rsid w:val="004A126D"/>
    <w:rsid w:val="004A159A"/>
    <w:rsid w:val="004A37FD"/>
    <w:rsid w:val="004A49BE"/>
    <w:rsid w:val="004A4A05"/>
    <w:rsid w:val="004A4CC8"/>
    <w:rsid w:val="004A5211"/>
    <w:rsid w:val="004A525E"/>
    <w:rsid w:val="004A53E3"/>
    <w:rsid w:val="004A5678"/>
    <w:rsid w:val="004A5DDD"/>
    <w:rsid w:val="004A6E1C"/>
    <w:rsid w:val="004B01E1"/>
    <w:rsid w:val="004B0E42"/>
    <w:rsid w:val="004B1375"/>
    <w:rsid w:val="004B1E5A"/>
    <w:rsid w:val="004B229D"/>
    <w:rsid w:val="004B4262"/>
    <w:rsid w:val="004B4F5F"/>
    <w:rsid w:val="004B5283"/>
    <w:rsid w:val="004B686B"/>
    <w:rsid w:val="004B6B97"/>
    <w:rsid w:val="004B6DE2"/>
    <w:rsid w:val="004B7524"/>
    <w:rsid w:val="004C00A5"/>
    <w:rsid w:val="004C04DF"/>
    <w:rsid w:val="004C0828"/>
    <w:rsid w:val="004C094C"/>
    <w:rsid w:val="004C0C33"/>
    <w:rsid w:val="004C0D4F"/>
    <w:rsid w:val="004C3495"/>
    <w:rsid w:val="004C3603"/>
    <w:rsid w:val="004C3D17"/>
    <w:rsid w:val="004C41DC"/>
    <w:rsid w:val="004C48D3"/>
    <w:rsid w:val="004C74E9"/>
    <w:rsid w:val="004C7F1F"/>
    <w:rsid w:val="004D09CC"/>
    <w:rsid w:val="004D0A95"/>
    <w:rsid w:val="004D1B24"/>
    <w:rsid w:val="004D1B6D"/>
    <w:rsid w:val="004D3652"/>
    <w:rsid w:val="004D38D7"/>
    <w:rsid w:val="004D4494"/>
    <w:rsid w:val="004D48B4"/>
    <w:rsid w:val="004D4B1A"/>
    <w:rsid w:val="004D4D0C"/>
    <w:rsid w:val="004D4ED2"/>
    <w:rsid w:val="004D5613"/>
    <w:rsid w:val="004D569C"/>
    <w:rsid w:val="004D63AF"/>
    <w:rsid w:val="004E04C9"/>
    <w:rsid w:val="004E0875"/>
    <w:rsid w:val="004E22B0"/>
    <w:rsid w:val="004E2428"/>
    <w:rsid w:val="004E2772"/>
    <w:rsid w:val="004E292C"/>
    <w:rsid w:val="004E2F5E"/>
    <w:rsid w:val="004E348B"/>
    <w:rsid w:val="004E3B4B"/>
    <w:rsid w:val="004E3D43"/>
    <w:rsid w:val="004E4E24"/>
    <w:rsid w:val="004E4E27"/>
    <w:rsid w:val="004E6959"/>
    <w:rsid w:val="004E6B05"/>
    <w:rsid w:val="004E77DC"/>
    <w:rsid w:val="004E7B9E"/>
    <w:rsid w:val="004F1F7F"/>
    <w:rsid w:val="004F217D"/>
    <w:rsid w:val="004F3225"/>
    <w:rsid w:val="004F3A20"/>
    <w:rsid w:val="004F466E"/>
    <w:rsid w:val="004F48CA"/>
    <w:rsid w:val="004F4E7F"/>
    <w:rsid w:val="004F5A32"/>
    <w:rsid w:val="004F5ADB"/>
    <w:rsid w:val="004F60B1"/>
    <w:rsid w:val="004F6F6D"/>
    <w:rsid w:val="00500476"/>
    <w:rsid w:val="005006F3"/>
    <w:rsid w:val="0050078D"/>
    <w:rsid w:val="00501587"/>
    <w:rsid w:val="0050327B"/>
    <w:rsid w:val="005048AA"/>
    <w:rsid w:val="005063B3"/>
    <w:rsid w:val="0050694D"/>
    <w:rsid w:val="00506B77"/>
    <w:rsid w:val="00507AA3"/>
    <w:rsid w:val="005102AE"/>
    <w:rsid w:val="005102D5"/>
    <w:rsid w:val="00510895"/>
    <w:rsid w:val="0051133A"/>
    <w:rsid w:val="0051176D"/>
    <w:rsid w:val="00512086"/>
    <w:rsid w:val="00512999"/>
    <w:rsid w:val="00512B48"/>
    <w:rsid w:val="00512ECA"/>
    <w:rsid w:val="005138D6"/>
    <w:rsid w:val="00513BB0"/>
    <w:rsid w:val="00514DF7"/>
    <w:rsid w:val="0051551E"/>
    <w:rsid w:val="0051671A"/>
    <w:rsid w:val="00516D6D"/>
    <w:rsid w:val="00516FDB"/>
    <w:rsid w:val="00517583"/>
    <w:rsid w:val="00517C19"/>
    <w:rsid w:val="00521481"/>
    <w:rsid w:val="00521CBF"/>
    <w:rsid w:val="00521F55"/>
    <w:rsid w:val="005225C6"/>
    <w:rsid w:val="00522EAD"/>
    <w:rsid w:val="00523372"/>
    <w:rsid w:val="00523D96"/>
    <w:rsid w:val="00524186"/>
    <w:rsid w:val="00525D2F"/>
    <w:rsid w:val="00526165"/>
    <w:rsid w:val="00526356"/>
    <w:rsid w:val="00527091"/>
    <w:rsid w:val="005279B8"/>
    <w:rsid w:val="00530065"/>
    <w:rsid w:val="00532191"/>
    <w:rsid w:val="00533C6E"/>
    <w:rsid w:val="005351E8"/>
    <w:rsid w:val="0053629F"/>
    <w:rsid w:val="00536BA8"/>
    <w:rsid w:val="00536D04"/>
    <w:rsid w:val="00537411"/>
    <w:rsid w:val="00540473"/>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C9F"/>
    <w:rsid w:val="00555D4D"/>
    <w:rsid w:val="0055702A"/>
    <w:rsid w:val="005572CC"/>
    <w:rsid w:val="00557767"/>
    <w:rsid w:val="005610EE"/>
    <w:rsid w:val="0056119B"/>
    <w:rsid w:val="00561599"/>
    <w:rsid w:val="00562102"/>
    <w:rsid w:val="005631E1"/>
    <w:rsid w:val="0056322F"/>
    <w:rsid w:val="0056761B"/>
    <w:rsid w:val="005704EA"/>
    <w:rsid w:val="00571DAA"/>
    <w:rsid w:val="005721B3"/>
    <w:rsid w:val="00572F88"/>
    <w:rsid w:val="005738D5"/>
    <w:rsid w:val="00573DD2"/>
    <w:rsid w:val="00574C19"/>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B0B"/>
    <w:rsid w:val="00587308"/>
    <w:rsid w:val="00587CFE"/>
    <w:rsid w:val="0059003D"/>
    <w:rsid w:val="00590323"/>
    <w:rsid w:val="00592401"/>
    <w:rsid w:val="00592642"/>
    <w:rsid w:val="00592D57"/>
    <w:rsid w:val="00594C22"/>
    <w:rsid w:val="00594C68"/>
    <w:rsid w:val="00595549"/>
    <w:rsid w:val="00596454"/>
    <w:rsid w:val="00596D2E"/>
    <w:rsid w:val="005A002B"/>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D44"/>
    <w:rsid w:val="005B44FA"/>
    <w:rsid w:val="005B5DB7"/>
    <w:rsid w:val="005B6285"/>
    <w:rsid w:val="005B718D"/>
    <w:rsid w:val="005B7538"/>
    <w:rsid w:val="005C0476"/>
    <w:rsid w:val="005C0A57"/>
    <w:rsid w:val="005C0C42"/>
    <w:rsid w:val="005C187E"/>
    <w:rsid w:val="005C19C4"/>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3C28"/>
    <w:rsid w:val="005D41F4"/>
    <w:rsid w:val="005D4625"/>
    <w:rsid w:val="005D463B"/>
    <w:rsid w:val="005D595E"/>
    <w:rsid w:val="005D64E5"/>
    <w:rsid w:val="005E1E9C"/>
    <w:rsid w:val="005E1FEF"/>
    <w:rsid w:val="005E2C2C"/>
    <w:rsid w:val="005E345A"/>
    <w:rsid w:val="005E4261"/>
    <w:rsid w:val="005E477E"/>
    <w:rsid w:val="005E480F"/>
    <w:rsid w:val="005E64C8"/>
    <w:rsid w:val="005E6539"/>
    <w:rsid w:val="005E69DE"/>
    <w:rsid w:val="005E6EFD"/>
    <w:rsid w:val="005F04E2"/>
    <w:rsid w:val="005F11C1"/>
    <w:rsid w:val="005F122C"/>
    <w:rsid w:val="005F1520"/>
    <w:rsid w:val="005F1A62"/>
    <w:rsid w:val="005F2074"/>
    <w:rsid w:val="005F22AD"/>
    <w:rsid w:val="005F234D"/>
    <w:rsid w:val="005F4753"/>
    <w:rsid w:val="005F5D6E"/>
    <w:rsid w:val="005F5DE2"/>
    <w:rsid w:val="005F6885"/>
    <w:rsid w:val="005F6B0E"/>
    <w:rsid w:val="005F74B5"/>
    <w:rsid w:val="006002BA"/>
    <w:rsid w:val="0060035E"/>
    <w:rsid w:val="0060053D"/>
    <w:rsid w:val="00600D48"/>
    <w:rsid w:val="00601619"/>
    <w:rsid w:val="00601C54"/>
    <w:rsid w:val="006022C9"/>
    <w:rsid w:val="006030BD"/>
    <w:rsid w:val="00603526"/>
    <w:rsid w:val="006038D1"/>
    <w:rsid w:val="00604524"/>
    <w:rsid w:val="00604C79"/>
    <w:rsid w:val="00604DFC"/>
    <w:rsid w:val="0060548F"/>
    <w:rsid w:val="006054C2"/>
    <w:rsid w:val="006057F5"/>
    <w:rsid w:val="00605FE9"/>
    <w:rsid w:val="00606553"/>
    <w:rsid w:val="0060691C"/>
    <w:rsid w:val="00606994"/>
    <w:rsid w:val="00606EA8"/>
    <w:rsid w:val="006078C2"/>
    <w:rsid w:val="006105A0"/>
    <w:rsid w:val="00610EA3"/>
    <w:rsid w:val="00611CC1"/>
    <w:rsid w:val="006123AD"/>
    <w:rsid w:val="00612545"/>
    <w:rsid w:val="00612BFE"/>
    <w:rsid w:val="00613164"/>
    <w:rsid w:val="00613298"/>
    <w:rsid w:val="00613633"/>
    <w:rsid w:val="006136AC"/>
    <w:rsid w:val="006136C8"/>
    <w:rsid w:val="00613A60"/>
    <w:rsid w:val="00613E6D"/>
    <w:rsid w:val="006142A3"/>
    <w:rsid w:val="00614F22"/>
    <w:rsid w:val="00614FC8"/>
    <w:rsid w:val="0061540B"/>
    <w:rsid w:val="006161D6"/>
    <w:rsid w:val="006167FE"/>
    <w:rsid w:val="00617428"/>
    <w:rsid w:val="00620368"/>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274"/>
    <w:rsid w:val="00643B46"/>
    <w:rsid w:val="006458B5"/>
    <w:rsid w:val="00646584"/>
    <w:rsid w:val="00646CD3"/>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6931"/>
    <w:rsid w:val="006573F3"/>
    <w:rsid w:val="00657CEA"/>
    <w:rsid w:val="00660090"/>
    <w:rsid w:val="00660229"/>
    <w:rsid w:val="00660881"/>
    <w:rsid w:val="00660891"/>
    <w:rsid w:val="006608A1"/>
    <w:rsid w:val="00660F08"/>
    <w:rsid w:val="006610FA"/>
    <w:rsid w:val="006611D3"/>
    <w:rsid w:val="006627DE"/>
    <w:rsid w:val="006628CF"/>
    <w:rsid w:val="00662C95"/>
    <w:rsid w:val="00663201"/>
    <w:rsid w:val="00664106"/>
    <w:rsid w:val="0066412D"/>
    <w:rsid w:val="00665B1C"/>
    <w:rsid w:val="00665B95"/>
    <w:rsid w:val="00665CC4"/>
    <w:rsid w:val="006663C0"/>
    <w:rsid w:val="006664C8"/>
    <w:rsid w:val="00666E1D"/>
    <w:rsid w:val="00667ADF"/>
    <w:rsid w:val="00667B5A"/>
    <w:rsid w:val="00667F45"/>
    <w:rsid w:val="00670459"/>
    <w:rsid w:val="006718F8"/>
    <w:rsid w:val="00672D22"/>
    <w:rsid w:val="00673261"/>
    <w:rsid w:val="00673D7E"/>
    <w:rsid w:val="00674EEF"/>
    <w:rsid w:val="00675B97"/>
    <w:rsid w:val="0067765C"/>
    <w:rsid w:val="00677B0B"/>
    <w:rsid w:val="00680161"/>
    <w:rsid w:val="006805F8"/>
    <w:rsid w:val="0068175B"/>
    <w:rsid w:val="006817B4"/>
    <w:rsid w:val="006825D1"/>
    <w:rsid w:val="0068280F"/>
    <w:rsid w:val="00682A4D"/>
    <w:rsid w:val="00683642"/>
    <w:rsid w:val="00684184"/>
    <w:rsid w:val="006842E1"/>
    <w:rsid w:val="00684AA6"/>
    <w:rsid w:val="006856C0"/>
    <w:rsid w:val="006877DB"/>
    <w:rsid w:val="00687842"/>
    <w:rsid w:val="00687C17"/>
    <w:rsid w:val="0069017A"/>
    <w:rsid w:val="00690490"/>
    <w:rsid w:val="006918EE"/>
    <w:rsid w:val="00691F11"/>
    <w:rsid w:val="00692682"/>
    <w:rsid w:val="00692A6A"/>
    <w:rsid w:val="00692F61"/>
    <w:rsid w:val="00692F75"/>
    <w:rsid w:val="00694373"/>
    <w:rsid w:val="0069504A"/>
    <w:rsid w:val="00695051"/>
    <w:rsid w:val="00695558"/>
    <w:rsid w:val="00695FEA"/>
    <w:rsid w:val="0069618B"/>
    <w:rsid w:val="0069658E"/>
    <w:rsid w:val="00696C66"/>
    <w:rsid w:val="006A05A5"/>
    <w:rsid w:val="006A0CBB"/>
    <w:rsid w:val="006A1353"/>
    <w:rsid w:val="006A2AED"/>
    <w:rsid w:val="006A2C54"/>
    <w:rsid w:val="006A3B3B"/>
    <w:rsid w:val="006A48AC"/>
    <w:rsid w:val="006A4A7F"/>
    <w:rsid w:val="006A6971"/>
    <w:rsid w:val="006A6E83"/>
    <w:rsid w:val="006A7F13"/>
    <w:rsid w:val="006A7F66"/>
    <w:rsid w:val="006B0442"/>
    <w:rsid w:val="006B04EF"/>
    <w:rsid w:val="006B2AF3"/>
    <w:rsid w:val="006B4BDB"/>
    <w:rsid w:val="006B50FA"/>
    <w:rsid w:val="006B6698"/>
    <w:rsid w:val="006B6F08"/>
    <w:rsid w:val="006C0355"/>
    <w:rsid w:val="006C1590"/>
    <w:rsid w:val="006C29CF"/>
    <w:rsid w:val="006C2B2A"/>
    <w:rsid w:val="006C2FB8"/>
    <w:rsid w:val="006C2FC4"/>
    <w:rsid w:val="006C37D5"/>
    <w:rsid w:val="006C38FB"/>
    <w:rsid w:val="006C39BE"/>
    <w:rsid w:val="006C3AE8"/>
    <w:rsid w:val="006C3EF4"/>
    <w:rsid w:val="006C3F66"/>
    <w:rsid w:val="006C4D50"/>
    <w:rsid w:val="006C4F31"/>
    <w:rsid w:val="006C5B74"/>
    <w:rsid w:val="006C64FE"/>
    <w:rsid w:val="006C6843"/>
    <w:rsid w:val="006C6FA5"/>
    <w:rsid w:val="006C7D03"/>
    <w:rsid w:val="006C7D96"/>
    <w:rsid w:val="006D0146"/>
    <w:rsid w:val="006D0182"/>
    <w:rsid w:val="006D0848"/>
    <w:rsid w:val="006D08AE"/>
    <w:rsid w:val="006D0A30"/>
    <w:rsid w:val="006D1BCA"/>
    <w:rsid w:val="006D30E6"/>
    <w:rsid w:val="006D35B4"/>
    <w:rsid w:val="006D5047"/>
    <w:rsid w:val="006D516E"/>
    <w:rsid w:val="006D53B5"/>
    <w:rsid w:val="006D669F"/>
    <w:rsid w:val="006D7810"/>
    <w:rsid w:val="006E064C"/>
    <w:rsid w:val="006E0B5C"/>
    <w:rsid w:val="006E0C02"/>
    <w:rsid w:val="006E1452"/>
    <w:rsid w:val="006E16E6"/>
    <w:rsid w:val="006E1ECC"/>
    <w:rsid w:val="006E2D78"/>
    <w:rsid w:val="006E2E2A"/>
    <w:rsid w:val="006E390D"/>
    <w:rsid w:val="006E41D3"/>
    <w:rsid w:val="006E485F"/>
    <w:rsid w:val="006E5442"/>
    <w:rsid w:val="006E5CE9"/>
    <w:rsid w:val="006E64EB"/>
    <w:rsid w:val="006E6706"/>
    <w:rsid w:val="006E673E"/>
    <w:rsid w:val="006E6835"/>
    <w:rsid w:val="006E6B0E"/>
    <w:rsid w:val="006E70D7"/>
    <w:rsid w:val="006E7539"/>
    <w:rsid w:val="006E7A02"/>
    <w:rsid w:val="006E7BA8"/>
    <w:rsid w:val="006E7C54"/>
    <w:rsid w:val="006F0A12"/>
    <w:rsid w:val="006F0BA8"/>
    <w:rsid w:val="006F0D1F"/>
    <w:rsid w:val="006F0EB1"/>
    <w:rsid w:val="006F0F10"/>
    <w:rsid w:val="006F1F45"/>
    <w:rsid w:val="006F31B8"/>
    <w:rsid w:val="006F3318"/>
    <w:rsid w:val="006F3935"/>
    <w:rsid w:val="006F3AD6"/>
    <w:rsid w:val="006F3F4C"/>
    <w:rsid w:val="006F466B"/>
    <w:rsid w:val="006F4EAF"/>
    <w:rsid w:val="006F4F07"/>
    <w:rsid w:val="006F5135"/>
    <w:rsid w:val="006F5597"/>
    <w:rsid w:val="006F56AE"/>
    <w:rsid w:val="006F5B07"/>
    <w:rsid w:val="006F6264"/>
    <w:rsid w:val="00700960"/>
    <w:rsid w:val="00700AB6"/>
    <w:rsid w:val="00701B60"/>
    <w:rsid w:val="00701BF4"/>
    <w:rsid w:val="00702525"/>
    <w:rsid w:val="007025E1"/>
    <w:rsid w:val="00702C53"/>
    <w:rsid w:val="00703608"/>
    <w:rsid w:val="00704106"/>
    <w:rsid w:val="007050EC"/>
    <w:rsid w:val="0070633A"/>
    <w:rsid w:val="0070671B"/>
    <w:rsid w:val="007070E1"/>
    <w:rsid w:val="00707EA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70A3"/>
    <w:rsid w:val="00717156"/>
    <w:rsid w:val="007172C3"/>
    <w:rsid w:val="007205B8"/>
    <w:rsid w:val="0072088F"/>
    <w:rsid w:val="007210DE"/>
    <w:rsid w:val="0072131D"/>
    <w:rsid w:val="00721979"/>
    <w:rsid w:val="00721A7C"/>
    <w:rsid w:val="00724091"/>
    <w:rsid w:val="00724A26"/>
    <w:rsid w:val="00725116"/>
    <w:rsid w:val="007251B0"/>
    <w:rsid w:val="007251C3"/>
    <w:rsid w:val="0072566B"/>
    <w:rsid w:val="00726417"/>
    <w:rsid w:val="00726B9D"/>
    <w:rsid w:val="0072741B"/>
    <w:rsid w:val="0072744C"/>
    <w:rsid w:val="00727579"/>
    <w:rsid w:val="00727CFB"/>
    <w:rsid w:val="00730084"/>
    <w:rsid w:val="00731319"/>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6D2"/>
    <w:rsid w:val="00741C06"/>
    <w:rsid w:val="00742CC3"/>
    <w:rsid w:val="00743D37"/>
    <w:rsid w:val="00743F78"/>
    <w:rsid w:val="0074402B"/>
    <w:rsid w:val="00744C1F"/>
    <w:rsid w:val="007456A3"/>
    <w:rsid w:val="00745705"/>
    <w:rsid w:val="00745CF6"/>
    <w:rsid w:val="007465BA"/>
    <w:rsid w:val="00747701"/>
    <w:rsid w:val="007525FD"/>
    <w:rsid w:val="00752C30"/>
    <w:rsid w:val="00752C81"/>
    <w:rsid w:val="007534BE"/>
    <w:rsid w:val="00753964"/>
    <w:rsid w:val="00753AC2"/>
    <w:rsid w:val="0075428B"/>
    <w:rsid w:val="00755098"/>
    <w:rsid w:val="00755C20"/>
    <w:rsid w:val="0075784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704E1"/>
    <w:rsid w:val="007709FF"/>
    <w:rsid w:val="00770B89"/>
    <w:rsid w:val="007717DE"/>
    <w:rsid w:val="00771980"/>
    <w:rsid w:val="00771EDD"/>
    <w:rsid w:val="00772586"/>
    <w:rsid w:val="007729AF"/>
    <w:rsid w:val="00772DAA"/>
    <w:rsid w:val="00772FF5"/>
    <w:rsid w:val="00773373"/>
    <w:rsid w:val="00773A5A"/>
    <w:rsid w:val="007741C0"/>
    <w:rsid w:val="0077426D"/>
    <w:rsid w:val="00775200"/>
    <w:rsid w:val="00775528"/>
    <w:rsid w:val="00776DC6"/>
    <w:rsid w:val="00777681"/>
    <w:rsid w:val="00777880"/>
    <w:rsid w:val="007806A8"/>
    <w:rsid w:val="00781085"/>
    <w:rsid w:val="007815D3"/>
    <w:rsid w:val="00781AB8"/>
    <w:rsid w:val="00782A33"/>
    <w:rsid w:val="0078387B"/>
    <w:rsid w:val="00784C37"/>
    <w:rsid w:val="00784D10"/>
    <w:rsid w:val="0078528E"/>
    <w:rsid w:val="00785EA1"/>
    <w:rsid w:val="00786A2A"/>
    <w:rsid w:val="00786B73"/>
    <w:rsid w:val="00787BB9"/>
    <w:rsid w:val="0079037A"/>
    <w:rsid w:val="007904E8"/>
    <w:rsid w:val="0079111B"/>
    <w:rsid w:val="00791564"/>
    <w:rsid w:val="00791A4B"/>
    <w:rsid w:val="007925CD"/>
    <w:rsid w:val="0079295D"/>
    <w:rsid w:val="0079409C"/>
    <w:rsid w:val="007940E6"/>
    <w:rsid w:val="00795115"/>
    <w:rsid w:val="00795E20"/>
    <w:rsid w:val="0079602E"/>
    <w:rsid w:val="007964C8"/>
    <w:rsid w:val="00797130"/>
    <w:rsid w:val="00797465"/>
    <w:rsid w:val="00797539"/>
    <w:rsid w:val="00797890"/>
    <w:rsid w:val="00797C3B"/>
    <w:rsid w:val="007A0FE4"/>
    <w:rsid w:val="007A1068"/>
    <w:rsid w:val="007A1117"/>
    <w:rsid w:val="007A12E6"/>
    <w:rsid w:val="007A1613"/>
    <w:rsid w:val="007A277D"/>
    <w:rsid w:val="007A2CB1"/>
    <w:rsid w:val="007A3388"/>
    <w:rsid w:val="007A43CC"/>
    <w:rsid w:val="007A47D8"/>
    <w:rsid w:val="007A487A"/>
    <w:rsid w:val="007A5290"/>
    <w:rsid w:val="007A5B10"/>
    <w:rsid w:val="007A5E8D"/>
    <w:rsid w:val="007A5E95"/>
    <w:rsid w:val="007A734B"/>
    <w:rsid w:val="007A79FC"/>
    <w:rsid w:val="007A7DBF"/>
    <w:rsid w:val="007B1830"/>
    <w:rsid w:val="007B2B5C"/>
    <w:rsid w:val="007B2D08"/>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3695"/>
    <w:rsid w:val="007C45B7"/>
    <w:rsid w:val="007C4944"/>
    <w:rsid w:val="007C54B7"/>
    <w:rsid w:val="007C66BD"/>
    <w:rsid w:val="007C6749"/>
    <w:rsid w:val="007C6901"/>
    <w:rsid w:val="007C6E34"/>
    <w:rsid w:val="007D0352"/>
    <w:rsid w:val="007D12BA"/>
    <w:rsid w:val="007D1486"/>
    <w:rsid w:val="007D14A1"/>
    <w:rsid w:val="007D2122"/>
    <w:rsid w:val="007D38AC"/>
    <w:rsid w:val="007D3BCC"/>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E66BC"/>
    <w:rsid w:val="007F05A9"/>
    <w:rsid w:val="007F0B3F"/>
    <w:rsid w:val="007F0BBB"/>
    <w:rsid w:val="007F17E9"/>
    <w:rsid w:val="007F1ECB"/>
    <w:rsid w:val="007F249F"/>
    <w:rsid w:val="007F2C04"/>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FFF"/>
    <w:rsid w:val="008040C0"/>
    <w:rsid w:val="0080628C"/>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1E07"/>
    <w:rsid w:val="00812F8E"/>
    <w:rsid w:val="0081300B"/>
    <w:rsid w:val="00813427"/>
    <w:rsid w:val="00815233"/>
    <w:rsid w:val="00815484"/>
    <w:rsid w:val="008159CC"/>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248C"/>
    <w:rsid w:val="0083398C"/>
    <w:rsid w:val="008350AC"/>
    <w:rsid w:val="00835638"/>
    <w:rsid w:val="00835C87"/>
    <w:rsid w:val="008369BC"/>
    <w:rsid w:val="00837B23"/>
    <w:rsid w:val="00840520"/>
    <w:rsid w:val="0084060F"/>
    <w:rsid w:val="00840D1D"/>
    <w:rsid w:val="00840E13"/>
    <w:rsid w:val="00840ED7"/>
    <w:rsid w:val="00841128"/>
    <w:rsid w:val="00841A87"/>
    <w:rsid w:val="00841BFD"/>
    <w:rsid w:val="008430F3"/>
    <w:rsid w:val="008432A3"/>
    <w:rsid w:val="00843567"/>
    <w:rsid w:val="008439DD"/>
    <w:rsid w:val="00843E47"/>
    <w:rsid w:val="00844889"/>
    <w:rsid w:val="008448D7"/>
    <w:rsid w:val="008453CB"/>
    <w:rsid w:val="00845CC0"/>
    <w:rsid w:val="00845D84"/>
    <w:rsid w:val="00846653"/>
    <w:rsid w:val="00846721"/>
    <w:rsid w:val="00846987"/>
    <w:rsid w:val="008472A5"/>
    <w:rsid w:val="00847453"/>
    <w:rsid w:val="0085060C"/>
    <w:rsid w:val="008506C7"/>
    <w:rsid w:val="00850CA7"/>
    <w:rsid w:val="00851BF7"/>
    <w:rsid w:val="0085424E"/>
    <w:rsid w:val="008544B2"/>
    <w:rsid w:val="00854C9E"/>
    <w:rsid w:val="00854FC3"/>
    <w:rsid w:val="0085538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0857"/>
    <w:rsid w:val="0087111E"/>
    <w:rsid w:val="00871403"/>
    <w:rsid w:val="00873298"/>
    <w:rsid w:val="0087390B"/>
    <w:rsid w:val="00873941"/>
    <w:rsid w:val="00873959"/>
    <w:rsid w:val="00874380"/>
    <w:rsid w:val="00874595"/>
    <w:rsid w:val="00874AEC"/>
    <w:rsid w:val="00875752"/>
    <w:rsid w:val="0087692F"/>
    <w:rsid w:val="00876EF6"/>
    <w:rsid w:val="00876F74"/>
    <w:rsid w:val="008804CD"/>
    <w:rsid w:val="008806E4"/>
    <w:rsid w:val="008809D5"/>
    <w:rsid w:val="00880DC8"/>
    <w:rsid w:val="00880E4F"/>
    <w:rsid w:val="00882774"/>
    <w:rsid w:val="0088483A"/>
    <w:rsid w:val="00884AB6"/>
    <w:rsid w:val="00885DFA"/>
    <w:rsid w:val="00886054"/>
    <w:rsid w:val="00887FA8"/>
    <w:rsid w:val="0089104A"/>
    <w:rsid w:val="008935AB"/>
    <w:rsid w:val="00893F0E"/>
    <w:rsid w:val="00894253"/>
    <w:rsid w:val="00894A50"/>
    <w:rsid w:val="00895E36"/>
    <w:rsid w:val="00895FF3"/>
    <w:rsid w:val="00896227"/>
    <w:rsid w:val="00896491"/>
    <w:rsid w:val="00896739"/>
    <w:rsid w:val="008968DC"/>
    <w:rsid w:val="00896918"/>
    <w:rsid w:val="00896D3C"/>
    <w:rsid w:val="0089703E"/>
    <w:rsid w:val="00897096"/>
    <w:rsid w:val="00897EE1"/>
    <w:rsid w:val="008A0D74"/>
    <w:rsid w:val="008A1816"/>
    <w:rsid w:val="008A1E57"/>
    <w:rsid w:val="008A2144"/>
    <w:rsid w:val="008A244A"/>
    <w:rsid w:val="008A2CBD"/>
    <w:rsid w:val="008A2DA5"/>
    <w:rsid w:val="008A3CDD"/>
    <w:rsid w:val="008A3F49"/>
    <w:rsid w:val="008A4713"/>
    <w:rsid w:val="008A5B07"/>
    <w:rsid w:val="008A6BF4"/>
    <w:rsid w:val="008A71CC"/>
    <w:rsid w:val="008A74A8"/>
    <w:rsid w:val="008B0B5B"/>
    <w:rsid w:val="008B20FD"/>
    <w:rsid w:val="008B21BE"/>
    <w:rsid w:val="008B2281"/>
    <w:rsid w:val="008B2DE0"/>
    <w:rsid w:val="008B41B3"/>
    <w:rsid w:val="008B461C"/>
    <w:rsid w:val="008B4F34"/>
    <w:rsid w:val="008B595F"/>
    <w:rsid w:val="008B5EB2"/>
    <w:rsid w:val="008B62B5"/>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7B4"/>
    <w:rsid w:val="008D22DD"/>
    <w:rsid w:val="008D2A0D"/>
    <w:rsid w:val="008D3DD6"/>
    <w:rsid w:val="008D4149"/>
    <w:rsid w:val="008D447A"/>
    <w:rsid w:val="008D4D76"/>
    <w:rsid w:val="008D4DDC"/>
    <w:rsid w:val="008D4E62"/>
    <w:rsid w:val="008D5BD4"/>
    <w:rsid w:val="008D5D1C"/>
    <w:rsid w:val="008D68E8"/>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245"/>
    <w:rsid w:val="008F336E"/>
    <w:rsid w:val="008F365F"/>
    <w:rsid w:val="008F4093"/>
    <w:rsid w:val="008F4D6B"/>
    <w:rsid w:val="008F5154"/>
    <w:rsid w:val="008F5A70"/>
    <w:rsid w:val="00901EF6"/>
    <w:rsid w:val="00902212"/>
    <w:rsid w:val="009024F8"/>
    <w:rsid w:val="00903563"/>
    <w:rsid w:val="00903805"/>
    <w:rsid w:val="00903CBE"/>
    <w:rsid w:val="00903D71"/>
    <w:rsid w:val="00904A0E"/>
    <w:rsid w:val="00904CE4"/>
    <w:rsid w:val="00905989"/>
    <w:rsid w:val="00905DDB"/>
    <w:rsid w:val="0090612D"/>
    <w:rsid w:val="00906506"/>
    <w:rsid w:val="00906BFC"/>
    <w:rsid w:val="00906D29"/>
    <w:rsid w:val="0090736B"/>
    <w:rsid w:val="00907B79"/>
    <w:rsid w:val="00910C6D"/>
    <w:rsid w:val="00911055"/>
    <w:rsid w:val="00911559"/>
    <w:rsid w:val="00911E0D"/>
    <w:rsid w:val="0091221D"/>
    <w:rsid w:val="00913D7F"/>
    <w:rsid w:val="009156E7"/>
    <w:rsid w:val="009168DE"/>
    <w:rsid w:val="00921225"/>
    <w:rsid w:val="00921C43"/>
    <w:rsid w:val="0092251F"/>
    <w:rsid w:val="009236DA"/>
    <w:rsid w:val="00923A06"/>
    <w:rsid w:val="00924A1A"/>
    <w:rsid w:val="00925465"/>
    <w:rsid w:val="009259E6"/>
    <w:rsid w:val="00926483"/>
    <w:rsid w:val="00927186"/>
    <w:rsid w:val="00931141"/>
    <w:rsid w:val="009312F2"/>
    <w:rsid w:val="00931573"/>
    <w:rsid w:val="00931D05"/>
    <w:rsid w:val="00931E76"/>
    <w:rsid w:val="00931FC0"/>
    <w:rsid w:val="00933A0E"/>
    <w:rsid w:val="00933EA7"/>
    <w:rsid w:val="009341B7"/>
    <w:rsid w:val="009364AC"/>
    <w:rsid w:val="0093705D"/>
    <w:rsid w:val="00937107"/>
    <w:rsid w:val="00937797"/>
    <w:rsid w:val="0094098C"/>
    <w:rsid w:val="009430D3"/>
    <w:rsid w:val="00943719"/>
    <w:rsid w:val="00944D53"/>
    <w:rsid w:val="009457A7"/>
    <w:rsid w:val="00945877"/>
    <w:rsid w:val="00945A2B"/>
    <w:rsid w:val="00946CD9"/>
    <w:rsid w:val="00947140"/>
    <w:rsid w:val="009471B9"/>
    <w:rsid w:val="009479D2"/>
    <w:rsid w:val="00947F9E"/>
    <w:rsid w:val="00950212"/>
    <w:rsid w:val="00950F71"/>
    <w:rsid w:val="00950F82"/>
    <w:rsid w:val="00952AC1"/>
    <w:rsid w:val="00953972"/>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70A7C"/>
    <w:rsid w:val="009712EF"/>
    <w:rsid w:val="00971527"/>
    <w:rsid w:val="009715AD"/>
    <w:rsid w:val="0097246A"/>
    <w:rsid w:val="00972672"/>
    <w:rsid w:val="00973033"/>
    <w:rsid w:val="0097380E"/>
    <w:rsid w:val="009755AF"/>
    <w:rsid w:val="00975937"/>
    <w:rsid w:val="009768AE"/>
    <w:rsid w:val="009771E3"/>
    <w:rsid w:val="00980459"/>
    <w:rsid w:val="00980625"/>
    <w:rsid w:val="00983F05"/>
    <w:rsid w:val="00983F47"/>
    <w:rsid w:val="009849C3"/>
    <w:rsid w:val="009851D9"/>
    <w:rsid w:val="009856BA"/>
    <w:rsid w:val="00986153"/>
    <w:rsid w:val="00986177"/>
    <w:rsid w:val="009862D7"/>
    <w:rsid w:val="0098673B"/>
    <w:rsid w:val="009868EA"/>
    <w:rsid w:val="009871D6"/>
    <w:rsid w:val="0098725E"/>
    <w:rsid w:val="009873E6"/>
    <w:rsid w:val="00991D3F"/>
    <w:rsid w:val="0099263F"/>
    <w:rsid w:val="00993A7E"/>
    <w:rsid w:val="00995174"/>
    <w:rsid w:val="0099762E"/>
    <w:rsid w:val="00997ABB"/>
    <w:rsid w:val="009A0BC0"/>
    <w:rsid w:val="009A0CB6"/>
    <w:rsid w:val="009A10CD"/>
    <w:rsid w:val="009A14DC"/>
    <w:rsid w:val="009A1CE7"/>
    <w:rsid w:val="009A1EE8"/>
    <w:rsid w:val="009A2304"/>
    <w:rsid w:val="009A3385"/>
    <w:rsid w:val="009A4F03"/>
    <w:rsid w:val="009A5D6A"/>
    <w:rsid w:val="009A7384"/>
    <w:rsid w:val="009B0FF4"/>
    <w:rsid w:val="009B26C3"/>
    <w:rsid w:val="009B3549"/>
    <w:rsid w:val="009B37D5"/>
    <w:rsid w:val="009B3FCD"/>
    <w:rsid w:val="009B4FA5"/>
    <w:rsid w:val="009B587D"/>
    <w:rsid w:val="009B6008"/>
    <w:rsid w:val="009B6202"/>
    <w:rsid w:val="009B630A"/>
    <w:rsid w:val="009B7EA6"/>
    <w:rsid w:val="009C0406"/>
    <w:rsid w:val="009C046C"/>
    <w:rsid w:val="009C2247"/>
    <w:rsid w:val="009C2E39"/>
    <w:rsid w:val="009C2E5C"/>
    <w:rsid w:val="009C3699"/>
    <w:rsid w:val="009C37E6"/>
    <w:rsid w:val="009C42E6"/>
    <w:rsid w:val="009C5162"/>
    <w:rsid w:val="009C5659"/>
    <w:rsid w:val="009C6971"/>
    <w:rsid w:val="009C734E"/>
    <w:rsid w:val="009C74CC"/>
    <w:rsid w:val="009C7526"/>
    <w:rsid w:val="009C7593"/>
    <w:rsid w:val="009C7678"/>
    <w:rsid w:val="009C7860"/>
    <w:rsid w:val="009D0ED7"/>
    <w:rsid w:val="009D10E4"/>
    <w:rsid w:val="009D1827"/>
    <w:rsid w:val="009D2317"/>
    <w:rsid w:val="009D281D"/>
    <w:rsid w:val="009D29AE"/>
    <w:rsid w:val="009D2BDB"/>
    <w:rsid w:val="009D4876"/>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DF0"/>
    <w:rsid w:val="009E65A6"/>
    <w:rsid w:val="009E6883"/>
    <w:rsid w:val="009E6A1C"/>
    <w:rsid w:val="009E6D5C"/>
    <w:rsid w:val="009E7CE4"/>
    <w:rsid w:val="009F18DA"/>
    <w:rsid w:val="009F1BC3"/>
    <w:rsid w:val="009F25D0"/>
    <w:rsid w:val="009F5311"/>
    <w:rsid w:val="009F5925"/>
    <w:rsid w:val="009F6496"/>
    <w:rsid w:val="009F68A4"/>
    <w:rsid w:val="009F737C"/>
    <w:rsid w:val="00A008A7"/>
    <w:rsid w:val="00A009EB"/>
    <w:rsid w:val="00A0177A"/>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2B9"/>
    <w:rsid w:val="00A133FA"/>
    <w:rsid w:val="00A13C02"/>
    <w:rsid w:val="00A13E0A"/>
    <w:rsid w:val="00A14D63"/>
    <w:rsid w:val="00A1525D"/>
    <w:rsid w:val="00A15587"/>
    <w:rsid w:val="00A16529"/>
    <w:rsid w:val="00A17D3C"/>
    <w:rsid w:val="00A21108"/>
    <w:rsid w:val="00A21F09"/>
    <w:rsid w:val="00A23789"/>
    <w:rsid w:val="00A23AEE"/>
    <w:rsid w:val="00A23F5F"/>
    <w:rsid w:val="00A251D4"/>
    <w:rsid w:val="00A265AA"/>
    <w:rsid w:val="00A26629"/>
    <w:rsid w:val="00A2687D"/>
    <w:rsid w:val="00A26987"/>
    <w:rsid w:val="00A26E14"/>
    <w:rsid w:val="00A27EB9"/>
    <w:rsid w:val="00A300B2"/>
    <w:rsid w:val="00A31AAB"/>
    <w:rsid w:val="00A32B61"/>
    <w:rsid w:val="00A32BD5"/>
    <w:rsid w:val="00A32DBF"/>
    <w:rsid w:val="00A32DC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4AC3"/>
    <w:rsid w:val="00A4521E"/>
    <w:rsid w:val="00A46724"/>
    <w:rsid w:val="00A46EC5"/>
    <w:rsid w:val="00A46FC2"/>
    <w:rsid w:val="00A50290"/>
    <w:rsid w:val="00A50A0C"/>
    <w:rsid w:val="00A51167"/>
    <w:rsid w:val="00A511AD"/>
    <w:rsid w:val="00A51B7F"/>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6A34"/>
    <w:rsid w:val="00A56D3A"/>
    <w:rsid w:val="00A573E4"/>
    <w:rsid w:val="00A60132"/>
    <w:rsid w:val="00A60382"/>
    <w:rsid w:val="00A60DE6"/>
    <w:rsid w:val="00A60F29"/>
    <w:rsid w:val="00A623A8"/>
    <w:rsid w:val="00A623C4"/>
    <w:rsid w:val="00A62893"/>
    <w:rsid w:val="00A62CE9"/>
    <w:rsid w:val="00A62E16"/>
    <w:rsid w:val="00A62FBC"/>
    <w:rsid w:val="00A64C07"/>
    <w:rsid w:val="00A64E58"/>
    <w:rsid w:val="00A64E9F"/>
    <w:rsid w:val="00A672A2"/>
    <w:rsid w:val="00A672F0"/>
    <w:rsid w:val="00A7135F"/>
    <w:rsid w:val="00A71652"/>
    <w:rsid w:val="00A7168C"/>
    <w:rsid w:val="00A71CA3"/>
    <w:rsid w:val="00A71FC8"/>
    <w:rsid w:val="00A74196"/>
    <w:rsid w:val="00A74252"/>
    <w:rsid w:val="00A742CB"/>
    <w:rsid w:val="00A74337"/>
    <w:rsid w:val="00A74735"/>
    <w:rsid w:val="00A74974"/>
    <w:rsid w:val="00A7506F"/>
    <w:rsid w:val="00A76EAC"/>
    <w:rsid w:val="00A80A9D"/>
    <w:rsid w:val="00A819E1"/>
    <w:rsid w:val="00A82896"/>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4C"/>
    <w:rsid w:val="00A967D7"/>
    <w:rsid w:val="00A9764B"/>
    <w:rsid w:val="00AA1144"/>
    <w:rsid w:val="00AA1B88"/>
    <w:rsid w:val="00AA1BC9"/>
    <w:rsid w:val="00AA1E9A"/>
    <w:rsid w:val="00AA2043"/>
    <w:rsid w:val="00AA204B"/>
    <w:rsid w:val="00AA28EA"/>
    <w:rsid w:val="00AA2CE3"/>
    <w:rsid w:val="00AA3019"/>
    <w:rsid w:val="00AA3558"/>
    <w:rsid w:val="00AA399E"/>
    <w:rsid w:val="00AA3DE4"/>
    <w:rsid w:val="00AA3E66"/>
    <w:rsid w:val="00AA502D"/>
    <w:rsid w:val="00AA5273"/>
    <w:rsid w:val="00AA6419"/>
    <w:rsid w:val="00AA6612"/>
    <w:rsid w:val="00AA7890"/>
    <w:rsid w:val="00AB1A48"/>
    <w:rsid w:val="00AB24A5"/>
    <w:rsid w:val="00AB31CA"/>
    <w:rsid w:val="00AB350B"/>
    <w:rsid w:val="00AB4375"/>
    <w:rsid w:val="00AB44B9"/>
    <w:rsid w:val="00AB4C70"/>
    <w:rsid w:val="00AB508F"/>
    <w:rsid w:val="00AB52BB"/>
    <w:rsid w:val="00AB589A"/>
    <w:rsid w:val="00AB6482"/>
    <w:rsid w:val="00AB7842"/>
    <w:rsid w:val="00AB7962"/>
    <w:rsid w:val="00AB7A62"/>
    <w:rsid w:val="00AB7AD4"/>
    <w:rsid w:val="00AB7EC3"/>
    <w:rsid w:val="00AC00CE"/>
    <w:rsid w:val="00AC2096"/>
    <w:rsid w:val="00AC3991"/>
    <w:rsid w:val="00AC3CFE"/>
    <w:rsid w:val="00AC49CD"/>
    <w:rsid w:val="00AC4A04"/>
    <w:rsid w:val="00AC5600"/>
    <w:rsid w:val="00AC5C52"/>
    <w:rsid w:val="00AC5CD8"/>
    <w:rsid w:val="00AC7546"/>
    <w:rsid w:val="00AC7DF8"/>
    <w:rsid w:val="00AD004E"/>
    <w:rsid w:val="00AD044C"/>
    <w:rsid w:val="00AD0869"/>
    <w:rsid w:val="00AD19DE"/>
    <w:rsid w:val="00AD1FE5"/>
    <w:rsid w:val="00AD2492"/>
    <w:rsid w:val="00AD2835"/>
    <w:rsid w:val="00AD2B03"/>
    <w:rsid w:val="00AD2E1B"/>
    <w:rsid w:val="00AD44D3"/>
    <w:rsid w:val="00AD61A8"/>
    <w:rsid w:val="00AD6452"/>
    <w:rsid w:val="00AD652A"/>
    <w:rsid w:val="00AD6E33"/>
    <w:rsid w:val="00AE0377"/>
    <w:rsid w:val="00AE0616"/>
    <w:rsid w:val="00AE1083"/>
    <w:rsid w:val="00AE1227"/>
    <w:rsid w:val="00AE1229"/>
    <w:rsid w:val="00AE2010"/>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D6E"/>
    <w:rsid w:val="00AF2FBA"/>
    <w:rsid w:val="00AF304D"/>
    <w:rsid w:val="00AF3139"/>
    <w:rsid w:val="00AF3720"/>
    <w:rsid w:val="00AF3FB6"/>
    <w:rsid w:val="00AF69E8"/>
    <w:rsid w:val="00AF6FA9"/>
    <w:rsid w:val="00AF73FC"/>
    <w:rsid w:val="00B00745"/>
    <w:rsid w:val="00B00884"/>
    <w:rsid w:val="00B02280"/>
    <w:rsid w:val="00B0307A"/>
    <w:rsid w:val="00B068F8"/>
    <w:rsid w:val="00B06DCC"/>
    <w:rsid w:val="00B073CB"/>
    <w:rsid w:val="00B0774E"/>
    <w:rsid w:val="00B07F1E"/>
    <w:rsid w:val="00B106AA"/>
    <w:rsid w:val="00B10FCB"/>
    <w:rsid w:val="00B12A56"/>
    <w:rsid w:val="00B131B8"/>
    <w:rsid w:val="00B14182"/>
    <w:rsid w:val="00B1529A"/>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54E5"/>
    <w:rsid w:val="00B2556B"/>
    <w:rsid w:val="00B25DA4"/>
    <w:rsid w:val="00B25F68"/>
    <w:rsid w:val="00B26D04"/>
    <w:rsid w:val="00B30C0B"/>
    <w:rsid w:val="00B32116"/>
    <w:rsid w:val="00B324AA"/>
    <w:rsid w:val="00B3277E"/>
    <w:rsid w:val="00B32AB9"/>
    <w:rsid w:val="00B33AA4"/>
    <w:rsid w:val="00B33C27"/>
    <w:rsid w:val="00B33CF9"/>
    <w:rsid w:val="00B33D24"/>
    <w:rsid w:val="00B33DD1"/>
    <w:rsid w:val="00B3459F"/>
    <w:rsid w:val="00B347CF"/>
    <w:rsid w:val="00B35AC3"/>
    <w:rsid w:val="00B35D04"/>
    <w:rsid w:val="00B36598"/>
    <w:rsid w:val="00B406C0"/>
    <w:rsid w:val="00B4094C"/>
    <w:rsid w:val="00B4168E"/>
    <w:rsid w:val="00B42721"/>
    <w:rsid w:val="00B42DD2"/>
    <w:rsid w:val="00B42FE9"/>
    <w:rsid w:val="00B43911"/>
    <w:rsid w:val="00B43B08"/>
    <w:rsid w:val="00B45243"/>
    <w:rsid w:val="00B4739F"/>
    <w:rsid w:val="00B47797"/>
    <w:rsid w:val="00B47819"/>
    <w:rsid w:val="00B507C9"/>
    <w:rsid w:val="00B50847"/>
    <w:rsid w:val="00B50FBA"/>
    <w:rsid w:val="00B514F8"/>
    <w:rsid w:val="00B521EC"/>
    <w:rsid w:val="00B5268A"/>
    <w:rsid w:val="00B52F73"/>
    <w:rsid w:val="00B532C4"/>
    <w:rsid w:val="00B5342A"/>
    <w:rsid w:val="00B57A45"/>
    <w:rsid w:val="00B60057"/>
    <w:rsid w:val="00B600AC"/>
    <w:rsid w:val="00B60A77"/>
    <w:rsid w:val="00B61E48"/>
    <w:rsid w:val="00B62E85"/>
    <w:rsid w:val="00B63DEC"/>
    <w:rsid w:val="00B64047"/>
    <w:rsid w:val="00B6747C"/>
    <w:rsid w:val="00B701F9"/>
    <w:rsid w:val="00B7074B"/>
    <w:rsid w:val="00B70AD8"/>
    <w:rsid w:val="00B7162C"/>
    <w:rsid w:val="00B71AFF"/>
    <w:rsid w:val="00B71E86"/>
    <w:rsid w:val="00B724AF"/>
    <w:rsid w:val="00B7298C"/>
    <w:rsid w:val="00B72D64"/>
    <w:rsid w:val="00B731C9"/>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3DF3"/>
    <w:rsid w:val="00B83FCB"/>
    <w:rsid w:val="00B84BDD"/>
    <w:rsid w:val="00B8575E"/>
    <w:rsid w:val="00B865E8"/>
    <w:rsid w:val="00B86BA3"/>
    <w:rsid w:val="00B874B7"/>
    <w:rsid w:val="00B8792A"/>
    <w:rsid w:val="00B901B1"/>
    <w:rsid w:val="00B90483"/>
    <w:rsid w:val="00B9070D"/>
    <w:rsid w:val="00B91E94"/>
    <w:rsid w:val="00B91EB7"/>
    <w:rsid w:val="00B92059"/>
    <w:rsid w:val="00B92154"/>
    <w:rsid w:val="00B92331"/>
    <w:rsid w:val="00B9277A"/>
    <w:rsid w:val="00B92BAC"/>
    <w:rsid w:val="00B951DD"/>
    <w:rsid w:val="00B9598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438"/>
    <w:rsid w:val="00BA6849"/>
    <w:rsid w:val="00BA6B5B"/>
    <w:rsid w:val="00BA7DB9"/>
    <w:rsid w:val="00BB0253"/>
    <w:rsid w:val="00BB1B41"/>
    <w:rsid w:val="00BB1F6D"/>
    <w:rsid w:val="00BB268A"/>
    <w:rsid w:val="00BB2F16"/>
    <w:rsid w:val="00BB3566"/>
    <w:rsid w:val="00BB35F0"/>
    <w:rsid w:val="00BB4300"/>
    <w:rsid w:val="00BB4D3C"/>
    <w:rsid w:val="00BB64B2"/>
    <w:rsid w:val="00BB75E2"/>
    <w:rsid w:val="00BB7BDE"/>
    <w:rsid w:val="00BB7F02"/>
    <w:rsid w:val="00BC00F9"/>
    <w:rsid w:val="00BC03B9"/>
    <w:rsid w:val="00BC091F"/>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058"/>
    <w:rsid w:val="00BD1197"/>
    <w:rsid w:val="00BD1E6F"/>
    <w:rsid w:val="00BD2C3C"/>
    <w:rsid w:val="00BD37AB"/>
    <w:rsid w:val="00BD3C7F"/>
    <w:rsid w:val="00BD4491"/>
    <w:rsid w:val="00BD45A6"/>
    <w:rsid w:val="00BD49DC"/>
    <w:rsid w:val="00BD5AD7"/>
    <w:rsid w:val="00BD62F3"/>
    <w:rsid w:val="00BD6C75"/>
    <w:rsid w:val="00BD71CA"/>
    <w:rsid w:val="00BE1101"/>
    <w:rsid w:val="00BE1B06"/>
    <w:rsid w:val="00BE3D35"/>
    <w:rsid w:val="00BE454B"/>
    <w:rsid w:val="00BE4AEE"/>
    <w:rsid w:val="00BE5C1E"/>
    <w:rsid w:val="00BE64A0"/>
    <w:rsid w:val="00BE6DE9"/>
    <w:rsid w:val="00BE703B"/>
    <w:rsid w:val="00BF1BE2"/>
    <w:rsid w:val="00BF1E3E"/>
    <w:rsid w:val="00BF2130"/>
    <w:rsid w:val="00BF509F"/>
    <w:rsid w:val="00BF556F"/>
    <w:rsid w:val="00BF648F"/>
    <w:rsid w:val="00BF6968"/>
    <w:rsid w:val="00BF7956"/>
    <w:rsid w:val="00C0041C"/>
    <w:rsid w:val="00C0056C"/>
    <w:rsid w:val="00C01802"/>
    <w:rsid w:val="00C030D9"/>
    <w:rsid w:val="00C031BC"/>
    <w:rsid w:val="00C03518"/>
    <w:rsid w:val="00C04005"/>
    <w:rsid w:val="00C05A38"/>
    <w:rsid w:val="00C05D08"/>
    <w:rsid w:val="00C07CAF"/>
    <w:rsid w:val="00C07CBF"/>
    <w:rsid w:val="00C10078"/>
    <w:rsid w:val="00C1249F"/>
    <w:rsid w:val="00C124ED"/>
    <w:rsid w:val="00C125C3"/>
    <w:rsid w:val="00C13140"/>
    <w:rsid w:val="00C13336"/>
    <w:rsid w:val="00C1339D"/>
    <w:rsid w:val="00C14A6F"/>
    <w:rsid w:val="00C157BC"/>
    <w:rsid w:val="00C15B76"/>
    <w:rsid w:val="00C15D4C"/>
    <w:rsid w:val="00C1609D"/>
    <w:rsid w:val="00C177A7"/>
    <w:rsid w:val="00C21B81"/>
    <w:rsid w:val="00C21FA8"/>
    <w:rsid w:val="00C222BD"/>
    <w:rsid w:val="00C22EF0"/>
    <w:rsid w:val="00C23A86"/>
    <w:rsid w:val="00C23DE0"/>
    <w:rsid w:val="00C25736"/>
    <w:rsid w:val="00C25BCD"/>
    <w:rsid w:val="00C2635E"/>
    <w:rsid w:val="00C27E8B"/>
    <w:rsid w:val="00C27F3B"/>
    <w:rsid w:val="00C30887"/>
    <w:rsid w:val="00C30DAF"/>
    <w:rsid w:val="00C33AAC"/>
    <w:rsid w:val="00C33CB5"/>
    <w:rsid w:val="00C33FBB"/>
    <w:rsid w:val="00C34106"/>
    <w:rsid w:val="00C34E41"/>
    <w:rsid w:val="00C3546E"/>
    <w:rsid w:val="00C35CFA"/>
    <w:rsid w:val="00C35E15"/>
    <w:rsid w:val="00C369F7"/>
    <w:rsid w:val="00C37113"/>
    <w:rsid w:val="00C40A22"/>
    <w:rsid w:val="00C4156D"/>
    <w:rsid w:val="00C41ADF"/>
    <w:rsid w:val="00C42516"/>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5AA"/>
    <w:rsid w:val="00C52DC4"/>
    <w:rsid w:val="00C540FE"/>
    <w:rsid w:val="00C54AAD"/>
    <w:rsid w:val="00C553B1"/>
    <w:rsid w:val="00C555D3"/>
    <w:rsid w:val="00C5567B"/>
    <w:rsid w:val="00C55CCF"/>
    <w:rsid w:val="00C5755B"/>
    <w:rsid w:val="00C57A07"/>
    <w:rsid w:val="00C6064D"/>
    <w:rsid w:val="00C6098C"/>
    <w:rsid w:val="00C610DB"/>
    <w:rsid w:val="00C61408"/>
    <w:rsid w:val="00C61659"/>
    <w:rsid w:val="00C6254B"/>
    <w:rsid w:val="00C6256B"/>
    <w:rsid w:val="00C62D3F"/>
    <w:rsid w:val="00C631F0"/>
    <w:rsid w:val="00C638F0"/>
    <w:rsid w:val="00C655B9"/>
    <w:rsid w:val="00C65A8D"/>
    <w:rsid w:val="00C65FEA"/>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87874"/>
    <w:rsid w:val="00C9017B"/>
    <w:rsid w:val="00C90760"/>
    <w:rsid w:val="00C90D48"/>
    <w:rsid w:val="00C914C9"/>
    <w:rsid w:val="00C92353"/>
    <w:rsid w:val="00C928BD"/>
    <w:rsid w:val="00C9366E"/>
    <w:rsid w:val="00C936FD"/>
    <w:rsid w:val="00C94242"/>
    <w:rsid w:val="00C955B7"/>
    <w:rsid w:val="00C9571A"/>
    <w:rsid w:val="00C96036"/>
    <w:rsid w:val="00C97473"/>
    <w:rsid w:val="00CA003A"/>
    <w:rsid w:val="00CA09C0"/>
    <w:rsid w:val="00CA2170"/>
    <w:rsid w:val="00CA2C52"/>
    <w:rsid w:val="00CA4855"/>
    <w:rsid w:val="00CA526D"/>
    <w:rsid w:val="00CA5914"/>
    <w:rsid w:val="00CA5D8F"/>
    <w:rsid w:val="00CA713F"/>
    <w:rsid w:val="00CA728E"/>
    <w:rsid w:val="00CA748C"/>
    <w:rsid w:val="00CA7B55"/>
    <w:rsid w:val="00CB0C4A"/>
    <w:rsid w:val="00CB16CC"/>
    <w:rsid w:val="00CB199B"/>
    <w:rsid w:val="00CB22AB"/>
    <w:rsid w:val="00CB3989"/>
    <w:rsid w:val="00CB486B"/>
    <w:rsid w:val="00CB4DF7"/>
    <w:rsid w:val="00CB5883"/>
    <w:rsid w:val="00CB59B6"/>
    <w:rsid w:val="00CB59D8"/>
    <w:rsid w:val="00CB5D4C"/>
    <w:rsid w:val="00CB6544"/>
    <w:rsid w:val="00CB7906"/>
    <w:rsid w:val="00CC0A82"/>
    <w:rsid w:val="00CC1194"/>
    <w:rsid w:val="00CC15C6"/>
    <w:rsid w:val="00CC29B9"/>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01F"/>
    <w:rsid w:val="00CE1582"/>
    <w:rsid w:val="00CE19A2"/>
    <w:rsid w:val="00CE1D42"/>
    <w:rsid w:val="00CE2124"/>
    <w:rsid w:val="00CE325C"/>
    <w:rsid w:val="00CE350D"/>
    <w:rsid w:val="00CE3F69"/>
    <w:rsid w:val="00CE407B"/>
    <w:rsid w:val="00CE4163"/>
    <w:rsid w:val="00CE41EE"/>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C3A"/>
    <w:rsid w:val="00CF483E"/>
    <w:rsid w:val="00CF651B"/>
    <w:rsid w:val="00CF7BE2"/>
    <w:rsid w:val="00CF7FA4"/>
    <w:rsid w:val="00D00415"/>
    <w:rsid w:val="00D00AB8"/>
    <w:rsid w:val="00D00E41"/>
    <w:rsid w:val="00D0197A"/>
    <w:rsid w:val="00D01DBE"/>
    <w:rsid w:val="00D031E1"/>
    <w:rsid w:val="00D04B3F"/>
    <w:rsid w:val="00D05D8C"/>
    <w:rsid w:val="00D10A4D"/>
    <w:rsid w:val="00D10A90"/>
    <w:rsid w:val="00D12757"/>
    <w:rsid w:val="00D12DD3"/>
    <w:rsid w:val="00D12EA6"/>
    <w:rsid w:val="00D139D9"/>
    <w:rsid w:val="00D13F25"/>
    <w:rsid w:val="00D16748"/>
    <w:rsid w:val="00D16F9E"/>
    <w:rsid w:val="00D16FA6"/>
    <w:rsid w:val="00D174D2"/>
    <w:rsid w:val="00D2062E"/>
    <w:rsid w:val="00D206A5"/>
    <w:rsid w:val="00D21171"/>
    <w:rsid w:val="00D221D7"/>
    <w:rsid w:val="00D22A65"/>
    <w:rsid w:val="00D243A7"/>
    <w:rsid w:val="00D24630"/>
    <w:rsid w:val="00D25054"/>
    <w:rsid w:val="00D25761"/>
    <w:rsid w:val="00D27086"/>
    <w:rsid w:val="00D27253"/>
    <w:rsid w:val="00D27607"/>
    <w:rsid w:val="00D276C3"/>
    <w:rsid w:val="00D27D23"/>
    <w:rsid w:val="00D27F36"/>
    <w:rsid w:val="00D30B19"/>
    <w:rsid w:val="00D313E1"/>
    <w:rsid w:val="00D31FCA"/>
    <w:rsid w:val="00D320BA"/>
    <w:rsid w:val="00D32458"/>
    <w:rsid w:val="00D34215"/>
    <w:rsid w:val="00D34302"/>
    <w:rsid w:val="00D3588A"/>
    <w:rsid w:val="00D35BF9"/>
    <w:rsid w:val="00D35D79"/>
    <w:rsid w:val="00D40575"/>
    <w:rsid w:val="00D4138F"/>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2E55"/>
    <w:rsid w:val="00D53084"/>
    <w:rsid w:val="00D530DC"/>
    <w:rsid w:val="00D53228"/>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B9"/>
    <w:rsid w:val="00D65C58"/>
    <w:rsid w:val="00D66D97"/>
    <w:rsid w:val="00D672D1"/>
    <w:rsid w:val="00D67474"/>
    <w:rsid w:val="00D674F4"/>
    <w:rsid w:val="00D6770F"/>
    <w:rsid w:val="00D67C8C"/>
    <w:rsid w:val="00D7020E"/>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1558"/>
    <w:rsid w:val="00D81582"/>
    <w:rsid w:val="00D81FC4"/>
    <w:rsid w:val="00D82714"/>
    <w:rsid w:val="00D82BD6"/>
    <w:rsid w:val="00D830B5"/>
    <w:rsid w:val="00D830F5"/>
    <w:rsid w:val="00D831DB"/>
    <w:rsid w:val="00D834DE"/>
    <w:rsid w:val="00D836ED"/>
    <w:rsid w:val="00D839D8"/>
    <w:rsid w:val="00D83F9C"/>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B74"/>
    <w:rsid w:val="00D97FC3"/>
    <w:rsid w:val="00DA180D"/>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266C"/>
    <w:rsid w:val="00DB42D1"/>
    <w:rsid w:val="00DB4796"/>
    <w:rsid w:val="00DB4A0B"/>
    <w:rsid w:val="00DB4B9F"/>
    <w:rsid w:val="00DB4FAB"/>
    <w:rsid w:val="00DB5CFB"/>
    <w:rsid w:val="00DB603E"/>
    <w:rsid w:val="00DB63D7"/>
    <w:rsid w:val="00DB6757"/>
    <w:rsid w:val="00DB6C8D"/>
    <w:rsid w:val="00DB6FAC"/>
    <w:rsid w:val="00DB7494"/>
    <w:rsid w:val="00DB7755"/>
    <w:rsid w:val="00DC00E5"/>
    <w:rsid w:val="00DC0AE6"/>
    <w:rsid w:val="00DC0F3F"/>
    <w:rsid w:val="00DC13E9"/>
    <w:rsid w:val="00DC152D"/>
    <w:rsid w:val="00DC1B93"/>
    <w:rsid w:val="00DC265A"/>
    <w:rsid w:val="00DC326D"/>
    <w:rsid w:val="00DC3325"/>
    <w:rsid w:val="00DC35A2"/>
    <w:rsid w:val="00DC370C"/>
    <w:rsid w:val="00DC3EAC"/>
    <w:rsid w:val="00DC42F9"/>
    <w:rsid w:val="00DC4F45"/>
    <w:rsid w:val="00DC5148"/>
    <w:rsid w:val="00DC52ED"/>
    <w:rsid w:val="00DC651E"/>
    <w:rsid w:val="00DC6855"/>
    <w:rsid w:val="00DC6E29"/>
    <w:rsid w:val="00DC716E"/>
    <w:rsid w:val="00DC75E6"/>
    <w:rsid w:val="00DD1B10"/>
    <w:rsid w:val="00DD33F7"/>
    <w:rsid w:val="00DD3DF9"/>
    <w:rsid w:val="00DD4105"/>
    <w:rsid w:val="00DD44AA"/>
    <w:rsid w:val="00DD4798"/>
    <w:rsid w:val="00DD502C"/>
    <w:rsid w:val="00DD58FE"/>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F93"/>
    <w:rsid w:val="00DF6B6D"/>
    <w:rsid w:val="00DF7E69"/>
    <w:rsid w:val="00E00625"/>
    <w:rsid w:val="00E0144E"/>
    <w:rsid w:val="00E01544"/>
    <w:rsid w:val="00E018FF"/>
    <w:rsid w:val="00E01D86"/>
    <w:rsid w:val="00E02017"/>
    <w:rsid w:val="00E02F7C"/>
    <w:rsid w:val="00E03146"/>
    <w:rsid w:val="00E03285"/>
    <w:rsid w:val="00E0370A"/>
    <w:rsid w:val="00E05055"/>
    <w:rsid w:val="00E05A88"/>
    <w:rsid w:val="00E0620D"/>
    <w:rsid w:val="00E06408"/>
    <w:rsid w:val="00E069B3"/>
    <w:rsid w:val="00E06AED"/>
    <w:rsid w:val="00E06BC5"/>
    <w:rsid w:val="00E06DD6"/>
    <w:rsid w:val="00E076E5"/>
    <w:rsid w:val="00E07CD5"/>
    <w:rsid w:val="00E106A8"/>
    <w:rsid w:val="00E113F6"/>
    <w:rsid w:val="00E12987"/>
    <w:rsid w:val="00E13195"/>
    <w:rsid w:val="00E14449"/>
    <w:rsid w:val="00E14FAC"/>
    <w:rsid w:val="00E15407"/>
    <w:rsid w:val="00E15752"/>
    <w:rsid w:val="00E1577F"/>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6F0"/>
    <w:rsid w:val="00E357B6"/>
    <w:rsid w:val="00E35CD0"/>
    <w:rsid w:val="00E365AF"/>
    <w:rsid w:val="00E3685C"/>
    <w:rsid w:val="00E37075"/>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61DED"/>
    <w:rsid w:val="00E62127"/>
    <w:rsid w:val="00E62C29"/>
    <w:rsid w:val="00E64DAD"/>
    <w:rsid w:val="00E6610F"/>
    <w:rsid w:val="00E66266"/>
    <w:rsid w:val="00E662D6"/>
    <w:rsid w:val="00E66397"/>
    <w:rsid w:val="00E6642C"/>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0A2"/>
    <w:rsid w:val="00E8032F"/>
    <w:rsid w:val="00E80D6A"/>
    <w:rsid w:val="00E81920"/>
    <w:rsid w:val="00E820E1"/>
    <w:rsid w:val="00E82A77"/>
    <w:rsid w:val="00E82BEF"/>
    <w:rsid w:val="00E82F46"/>
    <w:rsid w:val="00E83EB0"/>
    <w:rsid w:val="00E84EA5"/>
    <w:rsid w:val="00E85466"/>
    <w:rsid w:val="00E868FF"/>
    <w:rsid w:val="00E86F5D"/>
    <w:rsid w:val="00E87A87"/>
    <w:rsid w:val="00E87C8A"/>
    <w:rsid w:val="00E87CFD"/>
    <w:rsid w:val="00E87DB5"/>
    <w:rsid w:val="00E87DDB"/>
    <w:rsid w:val="00E87F02"/>
    <w:rsid w:val="00E90DA1"/>
    <w:rsid w:val="00E910B1"/>
    <w:rsid w:val="00E9168A"/>
    <w:rsid w:val="00E93CF8"/>
    <w:rsid w:val="00E9436D"/>
    <w:rsid w:val="00E94851"/>
    <w:rsid w:val="00E94A62"/>
    <w:rsid w:val="00E9527A"/>
    <w:rsid w:val="00E95933"/>
    <w:rsid w:val="00E96978"/>
    <w:rsid w:val="00E96AEE"/>
    <w:rsid w:val="00E9714D"/>
    <w:rsid w:val="00E9777C"/>
    <w:rsid w:val="00E97ADE"/>
    <w:rsid w:val="00EA0DC8"/>
    <w:rsid w:val="00EA1903"/>
    <w:rsid w:val="00EA28F3"/>
    <w:rsid w:val="00EA2B7F"/>
    <w:rsid w:val="00EA3806"/>
    <w:rsid w:val="00EA398C"/>
    <w:rsid w:val="00EA3CF1"/>
    <w:rsid w:val="00EA3EA6"/>
    <w:rsid w:val="00EA4A06"/>
    <w:rsid w:val="00EA5639"/>
    <w:rsid w:val="00EA5C53"/>
    <w:rsid w:val="00EA6CB3"/>
    <w:rsid w:val="00EA6DCD"/>
    <w:rsid w:val="00EA7775"/>
    <w:rsid w:val="00EB0D8F"/>
    <w:rsid w:val="00EB2283"/>
    <w:rsid w:val="00EB23E7"/>
    <w:rsid w:val="00EB259E"/>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A24"/>
    <w:rsid w:val="00EC3C1A"/>
    <w:rsid w:val="00EC3C52"/>
    <w:rsid w:val="00EC435F"/>
    <w:rsid w:val="00EC44D5"/>
    <w:rsid w:val="00EC4DD5"/>
    <w:rsid w:val="00EC5BD1"/>
    <w:rsid w:val="00ED08A7"/>
    <w:rsid w:val="00ED0A84"/>
    <w:rsid w:val="00ED0F49"/>
    <w:rsid w:val="00ED0FAC"/>
    <w:rsid w:val="00ED1A31"/>
    <w:rsid w:val="00ED4BDF"/>
    <w:rsid w:val="00ED4F4A"/>
    <w:rsid w:val="00ED516E"/>
    <w:rsid w:val="00ED7B39"/>
    <w:rsid w:val="00ED7C3F"/>
    <w:rsid w:val="00EE1C88"/>
    <w:rsid w:val="00EE2874"/>
    <w:rsid w:val="00EE2914"/>
    <w:rsid w:val="00EE3E5B"/>
    <w:rsid w:val="00EE45DC"/>
    <w:rsid w:val="00EE567A"/>
    <w:rsid w:val="00EE5D62"/>
    <w:rsid w:val="00EE68DE"/>
    <w:rsid w:val="00EE6A2A"/>
    <w:rsid w:val="00EE7C11"/>
    <w:rsid w:val="00EF054A"/>
    <w:rsid w:val="00EF082F"/>
    <w:rsid w:val="00EF08FC"/>
    <w:rsid w:val="00EF10A1"/>
    <w:rsid w:val="00EF23AA"/>
    <w:rsid w:val="00EF2BCD"/>
    <w:rsid w:val="00EF31E8"/>
    <w:rsid w:val="00EF3272"/>
    <w:rsid w:val="00EF38B8"/>
    <w:rsid w:val="00EF3BC1"/>
    <w:rsid w:val="00EF4980"/>
    <w:rsid w:val="00EF4B84"/>
    <w:rsid w:val="00EF535B"/>
    <w:rsid w:val="00EF5377"/>
    <w:rsid w:val="00EF53A5"/>
    <w:rsid w:val="00EF5E6B"/>
    <w:rsid w:val="00EF646C"/>
    <w:rsid w:val="00EF7553"/>
    <w:rsid w:val="00EF77AD"/>
    <w:rsid w:val="00EF7D8B"/>
    <w:rsid w:val="00F00240"/>
    <w:rsid w:val="00F0140E"/>
    <w:rsid w:val="00F01817"/>
    <w:rsid w:val="00F02FC3"/>
    <w:rsid w:val="00F031D3"/>
    <w:rsid w:val="00F03224"/>
    <w:rsid w:val="00F03C12"/>
    <w:rsid w:val="00F04B73"/>
    <w:rsid w:val="00F04CD9"/>
    <w:rsid w:val="00F0633B"/>
    <w:rsid w:val="00F06EC3"/>
    <w:rsid w:val="00F078F6"/>
    <w:rsid w:val="00F0799C"/>
    <w:rsid w:val="00F10DD6"/>
    <w:rsid w:val="00F1186A"/>
    <w:rsid w:val="00F11F0C"/>
    <w:rsid w:val="00F11FA3"/>
    <w:rsid w:val="00F12DB9"/>
    <w:rsid w:val="00F133AD"/>
    <w:rsid w:val="00F1373A"/>
    <w:rsid w:val="00F13A12"/>
    <w:rsid w:val="00F13ED4"/>
    <w:rsid w:val="00F14337"/>
    <w:rsid w:val="00F14781"/>
    <w:rsid w:val="00F1488B"/>
    <w:rsid w:val="00F149B9"/>
    <w:rsid w:val="00F14AFD"/>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4D25"/>
    <w:rsid w:val="00F25CCE"/>
    <w:rsid w:val="00F262D8"/>
    <w:rsid w:val="00F26385"/>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9DA"/>
    <w:rsid w:val="00F32D26"/>
    <w:rsid w:val="00F32D9A"/>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7EC"/>
    <w:rsid w:val="00F44888"/>
    <w:rsid w:val="00F44D69"/>
    <w:rsid w:val="00F45547"/>
    <w:rsid w:val="00F45E3E"/>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C6B"/>
    <w:rsid w:val="00F62DC6"/>
    <w:rsid w:val="00F636A0"/>
    <w:rsid w:val="00F63A1B"/>
    <w:rsid w:val="00F64A78"/>
    <w:rsid w:val="00F663DF"/>
    <w:rsid w:val="00F667EB"/>
    <w:rsid w:val="00F702AD"/>
    <w:rsid w:val="00F7051A"/>
    <w:rsid w:val="00F7132D"/>
    <w:rsid w:val="00F71A92"/>
    <w:rsid w:val="00F71E8C"/>
    <w:rsid w:val="00F7264F"/>
    <w:rsid w:val="00F7344C"/>
    <w:rsid w:val="00F7390F"/>
    <w:rsid w:val="00F7406D"/>
    <w:rsid w:val="00F741F9"/>
    <w:rsid w:val="00F74BD3"/>
    <w:rsid w:val="00F75B1A"/>
    <w:rsid w:val="00F803F5"/>
    <w:rsid w:val="00F80686"/>
    <w:rsid w:val="00F80712"/>
    <w:rsid w:val="00F8114D"/>
    <w:rsid w:val="00F818F0"/>
    <w:rsid w:val="00F83748"/>
    <w:rsid w:val="00F842F8"/>
    <w:rsid w:val="00F849E2"/>
    <w:rsid w:val="00F84A38"/>
    <w:rsid w:val="00F84BC6"/>
    <w:rsid w:val="00F8593B"/>
    <w:rsid w:val="00F85E9E"/>
    <w:rsid w:val="00F8634A"/>
    <w:rsid w:val="00F8688F"/>
    <w:rsid w:val="00F873F0"/>
    <w:rsid w:val="00F87CB0"/>
    <w:rsid w:val="00F906C7"/>
    <w:rsid w:val="00F90FD8"/>
    <w:rsid w:val="00F91C74"/>
    <w:rsid w:val="00F91CFF"/>
    <w:rsid w:val="00F92174"/>
    <w:rsid w:val="00F92359"/>
    <w:rsid w:val="00F92988"/>
    <w:rsid w:val="00F953B6"/>
    <w:rsid w:val="00F9577C"/>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4B"/>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1974"/>
    <w:rsid w:val="00FC2107"/>
    <w:rsid w:val="00FC218A"/>
    <w:rsid w:val="00FC2348"/>
    <w:rsid w:val="00FC28C5"/>
    <w:rsid w:val="00FC3C1E"/>
    <w:rsid w:val="00FC570B"/>
    <w:rsid w:val="00FC5AF4"/>
    <w:rsid w:val="00FC61B8"/>
    <w:rsid w:val="00FC6D49"/>
    <w:rsid w:val="00FC6D5F"/>
    <w:rsid w:val="00FC6F12"/>
    <w:rsid w:val="00FC755B"/>
    <w:rsid w:val="00FC7612"/>
    <w:rsid w:val="00FC7E97"/>
    <w:rsid w:val="00FC7F44"/>
    <w:rsid w:val="00FD293F"/>
    <w:rsid w:val="00FD2C4F"/>
    <w:rsid w:val="00FD5169"/>
    <w:rsid w:val="00FD7941"/>
    <w:rsid w:val="00FD7948"/>
    <w:rsid w:val="00FE00B1"/>
    <w:rsid w:val="00FE02C6"/>
    <w:rsid w:val="00FE089D"/>
    <w:rsid w:val="00FE1721"/>
    <w:rsid w:val="00FE18D0"/>
    <w:rsid w:val="00FE1A14"/>
    <w:rsid w:val="00FE1F4E"/>
    <w:rsid w:val="00FE2404"/>
    <w:rsid w:val="00FE257E"/>
    <w:rsid w:val="00FE2C51"/>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5465"/>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overflowPunct w:val="0"/>
      <w:autoSpaceDE w:val="0"/>
      <w:autoSpaceDN w:val="0"/>
      <w:adjustRightInd w:val="0"/>
      <w:spacing w:before="100" w:beforeAutospacing="1" w:after="180"/>
      <w:textAlignment w:val="baseline"/>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overflowPunct w:val="0"/>
      <w:autoSpaceDE w:val="0"/>
      <w:autoSpaceDN w:val="0"/>
      <w:adjustRightInd w:val="0"/>
      <w:spacing w:before="100" w:beforeAutospacing="1" w:after="180"/>
      <w:ind w:left="454" w:hanging="454"/>
      <w:textAlignment w:val="baseline"/>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overflowPunct w:val="0"/>
      <w:autoSpaceDE w:val="0"/>
      <w:autoSpaceDN w:val="0"/>
      <w:adjustRightInd w:val="0"/>
      <w:spacing w:before="100" w:beforeAutospacing="1" w:after="180"/>
      <w:ind w:left="1135" w:hanging="851"/>
      <w:textAlignment w:val="baseline"/>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overflowPunct w:val="0"/>
      <w:autoSpaceDE w:val="0"/>
      <w:autoSpaceDN w:val="0"/>
      <w:adjustRightInd w:val="0"/>
      <w:spacing w:before="100" w:beforeAutospacing="1" w:after="180"/>
      <w:ind w:left="1702" w:hanging="1418"/>
      <w:textAlignment w:val="baseline"/>
    </w:pPr>
    <w:rPr>
      <w:lang w:eastAsia="x-none"/>
    </w:rPr>
  </w:style>
  <w:style w:type="paragraph" w:customStyle="1" w:styleId="FP">
    <w:name w:val="FP"/>
    <w:basedOn w:val="Normal"/>
    <w:rsid w:val="00995174"/>
    <w:pPr>
      <w:overflowPunct w:val="0"/>
      <w:autoSpaceDE w:val="0"/>
      <w:autoSpaceDN w:val="0"/>
      <w:adjustRightInd w:val="0"/>
      <w:spacing w:before="100" w:beforeAutospacing="1" w:after="180"/>
      <w:textAlignment w:val="baseline"/>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overflowPunct w:val="0"/>
      <w:autoSpaceDE w:val="0"/>
      <w:autoSpaceDN w:val="0"/>
      <w:adjustRightInd w:val="0"/>
      <w:spacing w:before="100" w:beforeAutospacing="1" w:after="180"/>
      <w:textAlignment w:val="baseline"/>
    </w:pPr>
    <w:rPr>
      <w:noProof/>
    </w:rPr>
  </w:style>
  <w:style w:type="paragraph" w:customStyle="1" w:styleId="TH">
    <w:name w:val="TH"/>
    <w:basedOn w:val="Normal"/>
    <w:link w:val="THChar"/>
    <w:qFormat/>
    <w:rsid w:val="00995174"/>
    <w:pPr>
      <w:keepNext/>
      <w:keepLines/>
      <w:overflowPunct w:val="0"/>
      <w:autoSpaceDE w:val="0"/>
      <w:autoSpaceDN w:val="0"/>
      <w:adjustRightInd w:val="0"/>
      <w:spacing w:before="60" w:beforeAutospacing="1" w:after="180"/>
      <w:jc w:val="center"/>
      <w:textAlignment w:val="baseline"/>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overflowPunct w:val="0"/>
      <w:autoSpaceDE w:val="0"/>
      <w:autoSpaceDN w:val="0"/>
      <w:adjustRightInd w:val="0"/>
      <w:spacing w:before="100" w:beforeAutospacing="1" w:after="180"/>
      <w:textAlignment w:val="baseline"/>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overflowPunct w:val="0"/>
      <w:autoSpaceDE w:val="0"/>
      <w:autoSpaceDN w:val="0"/>
      <w:adjustRightInd w:val="0"/>
      <w:spacing w:before="100" w:beforeAutospacing="1" w:after="180"/>
      <w:ind w:left="568" w:hanging="284"/>
      <w:textAlignment w:val="baseline"/>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pPr>
      <w:overflowPunct w:val="0"/>
      <w:autoSpaceDE w:val="0"/>
      <w:autoSpaceDN w:val="0"/>
      <w:adjustRightInd w:val="0"/>
      <w:spacing w:before="100" w:beforeAutospacing="1" w:after="180"/>
      <w:textAlignment w:val="baseline"/>
    </w:pPr>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val="0"/>
      <w:autoSpaceDE w:val="0"/>
      <w:autoSpaceDN w:val="0"/>
      <w:adjustRightInd w:val="0"/>
      <w:spacing w:before="100" w:beforeAutospacing="1" w:after="180"/>
      <w:textAlignment w:val="baseline"/>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overflowPunct w:val="0"/>
      <w:autoSpaceDE w:val="0"/>
      <w:autoSpaceDN w:val="0"/>
      <w:adjustRightInd w:val="0"/>
      <w:spacing w:before="100" w:beforeAutospacing="1" w:after="100" w:afterAutospacing="1"/>
      <w:textAlignment w:val="baseline"/>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overflowPunct w:val="0"/>
      <w:autoSpaceDE w:val="0"/>
      <w:autoSpaceDN w:val="0"/>
      <w:adjustRightInd w:val="0"/>
      <w:spacing w:before="100" w:beforeAutospacing="1" w:after="180"/>
      <w:textAlignment w:val="baseline"/>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val="0"/>
      <w:autoSpaceDE w:val="0"/>
      <w:autoSpaceDN w:val="0"/>
      <w:adjustRightInd w:val="0"/>
      <w:spacing w:before="360" w:beforeAutospacing="1" w:after="240"/>
      <w:textAlignment w:val="baseline"/>
    </w:pPr>
    <w:rPr>
      <w:b/>
      <w:i/>
      <w:sz w:val="26"/>
    </w:rPr>
  </w:style>
  <w:style w:type="paragraph" w:customStyle="1" w:styleId="INDENT1">
    <w:name w:val="INDENT1"/>
    <w:basedOn w:val="Normal"/>
    <w:rsid w:val="00F03224"/>
    <w:pPr>
      <w:overflowPunct w:val="0"/>
      <w:autoSpaceDE w:val="0"/>
      <w:autoSpaceDN w:val="0"/>
      <w:adjustRightInd w:val="0"/>
      <w:spacing w:before="100" w:beforeAutospacing="1" w:after="180"/>
      <w:ind w:left="851"/>
      <w:textAlignment w:val="baseline"/>
    </w:pPr>
  </w:style>
  <w:style w:type="paragraph" w:customStyle="1" w:styleId="INDENT2">
    <w:name w:val="INDENT2"/>
    <w:basedOn w:val="Normal"/>
    <w:rsid w:val="00F03224"/>
    <w:pPr>
      <w:overflowPunct w:val="0"/>
      <w:autoSpaceDE w:val="0"/>
      <w:autoSpaceDN w:val="0"/>
      <w:adjustRightInd w:val="0"/>
      <w:spacing w:before="100" w:beforeAutospacing="1" w:after="180"/>
      <w:ind w:left="1135" w:hanging="284"/>
      <w:textAlignment w:val="baseline"/>
    </w:pPr>
  </w:style>
  <w:style w:type="paragraph" w:customStyle="1" w:styleId="INDENT3">
    <w:name w:val="INDENT3"/>
    <w:basedOn w:val="Normal"/>
    <w:rsid w:val="00F03224"/>
    <w:pPr>
      <w:overflowPunct w:val="0"/>
      <w:autoSpaceDE w:val="0"/>
      <w:autoSpaceDN w:val="0"/>
      <w:adjustRightInd w:val="0"/>
      <w:spacing w:before="100" w:beforeAutospacing="1" w:after="180"/>
      <w:ind w:left="1701" w:hanging="567"/>
      <w:textAlignment w:val="baseline"/>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val="0"/>
      <w:autoSpaceDE w:val="0"/>
      <w:autoSpaceDN w:val="0"/>
      <w:adjustRightInd w:val="0"/>
      <w:spacing w:before="120" w:beforeAutospacing="1" w:after="480"/>
      <w:jc w:val="center"/>
      <w:textAlignment w:val="baseline"/>
    </w:pPr>
    <w:rPr>
      <w:b/>
    </w:rPr>
  </w:style>
  <w:style w:type="paragraph" w:customStyle="1" w:styleId="RecCCITT">
    <w:name w:val="Rec_CCITT_#"/>
    <w:basedOn w:val="Normal"/>
    <w:rsid w:val="00F03224"/>
    <w:pPr>
      <w:keepNext/>
      <w:keepLines/>
      <w:overflowPunct w:val="0"/>
      <w:autoSpaceDE w:val="0"/>
      <w:autoSpaceDN w:val="0"/>
      <w:adjustRightInd w:val="0"/>
      <w:spacing w:before="100" w:beforeAutospacing="1" w:after="180"/>
      <w:textAlignment w:val="baseline"/>
    </w:pPr>
    <w:rPr>
      <w:b/>
    </w:rPr>
  </w:style>
  <w:style w:type="paragraph" w:customStyle="1" w:styleId="enumlev2">
    <w:name w:val="enumlev2"/>
    <w:basedOn w:val="Normal"/>
    <w:rsid w:val="00F03224"/>
    <w:pPr>
      <w:tabs>
        <w:tab w:val="left" w:pos="794"/>
        <w:tab w:val="left" w:pos="1191"/>
        <w:tab w:val="left" w:pos="1588"/>
        <w:tab w:val="left" w:pos="1985"/>
      </w:tabs>
      <w:overflowPunct w:val="0"/>
      <w:autoSpaceDE w:val="0"/>
      <w:autoSpaceDN w:val="0"/>
      <w:adjustRightInd w:val="0"/>
      <w:spacing w:before="86" w:beforeAutospacing="1" w:after="180"/>
      <w:ind w:left="1588" w:hanging="397"/>
      <w:jc w:val="both"/>
      <w:textAlignment w:val="baseline"/>
    </w:pPr>
  </w:style>
  <w:style w:type="paragraph" w:customStyle="1" w:styleId="CouvRecTitle">
    <w:name w:val="Couv Rec Title"/>
    <w:basedOn w:val="Normal"/>
    <w:rsid w:val="00F03224"/>
    <w:pPr>
      <w:keepNext/>
      <w:keepLines/>
      <w:overflowPunct w:val="0"/>
      <w:autoSpaceDE w:val="0"/>
      <w:autoSpaceDN w:val="0"/>
      <w:adjustRightInd w:val="0"/>
      <w:spacing w:before="240" w:beforeAutospacing="1" w:after="180"/>
      <w:ind w:left="1418"/>
      <w:textAlignment w:val="baseline"/>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val="0"/>
      <w:autoSpaceDE w:val="0"/>
      <w:autoSpaceDN w:val="0"/>
      <w:adjustRightInd w:val="0"/>
      <w:spacing w:before="100" w:beforeAutospacing="1" w:after="180"/>
      <w:textAlignment w:val="baseline"/>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val="0"/>
      <w:autoSpaceDE w:val="0"/>
      <w:autoSpaceDN w:val="0"/>
      <w:adjustRightInd w:val="0"/>
      <w:spacing w:before="100" w:beforeAutospacing="1" w:after="180"/>
      <w:textAlignment w:val="baseline"/>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val="0"/>
      <w:autoSpaceDE w:val="0"/>
      <w:autoSpaceDN w:val="0"/>
      <w:adjustRightInd w:val="0"/>
      <w:spacing w:before="100" w:beforeAutospacing="1" w:after="180"/>
      <w:textAlignment w:val="baseline"/>
    </w:pPr>
    <w:rPr>
      <w:i/>
      <w:color w:val="0000FF"/>
    </w:rPr>
  </w:style>
  <w:style w:type="paragraph" w:styleId="CommentText">
    <w:name w:val="annotation text"/>
    <w:basedOn w:val="Normal"/>
    <w:link w:val="CommentTextChar"/>
    <w:semiHidden/>
    <w:rsid w:val="00F03224"/>
    <w:pPr>
      <w:overflowPunct w:val="0"/>
      <w:autoSpaceDE w:val="0"/>
      <w:autoSpaceDN w:val="0"/>
      <w:adjustRightInd w:val="0"/>
      <w:spacing w:before="100" w:beforeAutospacing="1" w:after="180"/>
      <w:textAlignment w:val="baseline"/>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aliases w:val="Table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val="0"/>
      <w:autoSpaceDE w:val="0"/>
      <w:autoSpaceDN w:val="0"/>
      <w:adjustRightInd w:val="0"/>
      <w:spacing w:before="100" w:beforeAutospacing="1" w:after="180"/>
      <w:ind w:left="720"/>
      <w:contextualSpacing/>
      <w:textAlignment w:val="baseline"/>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val="0"/>
      <w:autoSpaceDE w:val="0"/>
      <w:autoSpaceDN w:val="0"/>
      <w:adjustRightInd w:val="0"/>
      <w:spacing w:before="100" w:beforeAutospacing="1" w:after="180"/>
      <w:ind w:left="851"/>
      <w:textAlignment w:val="baseline"/>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val="0"/>
      <w:autoSpaceDE w:val="0"/>
      <w:autoSpaceDN w:val="0"/>
      <w:adjustRightInd w:val="0"/>
      <w:snapToGrid w:val="0"/>
      <w:spacing w:before="100" w:beforeAutospacing="1" w:after="180"/>
      <w:textAlignment w:val="baseline"/>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overflowPunct w:val="0"/>
      <w:autoSpaceDE w:val="0"/>
      <w:autoSpaceDN w:val="0"/>
      <w:adjustRightInd w:val="0"/>
      <w:spacing w:before="100" w:beforeAutospacing="1" w:after="180"/>
      <w:ind w:left="926"/>
      <w:textAlignment w:val="baseline"/>
    </w:pPr>
    <w:rPr>
      <w:lang w:eastAsia="en-GB"/>
    </w:rPr>
  </w:style>
  <w:style w:type="paragraph" w:styleId="ListNumber4">
    <w:name w:val="List Number 4"/>
    <w:basedOn w:val="Normal"/>
    <w:unhideWhenUsed/>
    <w:rsid w:val="00F03224"/>
    <w:pPr>
      <w:numPr>
        <w:numId w:val="2"/>
      </w:numPr>
      <w:tabs>
        <w:tab w:val="num" w:pos="1209"/>
      </w:tabs>
      <w:overflowPunct w:val="0"/>
      <w:autoSpaceDE w:val="0"/>
      <w:autoSpaceDN w:val="0"/>
      <w:adjustRightInd w:val="0"/>
      <w:spacing w:before="100" w:beforeAutospacing="1" w:after="180"/>
      <w:ind w:left="1209"/>
      <w:textAlignment w:val="baseline"/>
    </w:pPr>
    <w:rPr>
      <w:lang w:eastAsia="en-GB"/>
    </w:rPr>
  </w:style>
  <w:style w:type="paragraph" w:styleId="ListNumber5">
    <w:name w:val="List Number 5"/>
    <w:basedOn w:val="Normal"/>
    <w:unhideWhenUsed/>
    <w:rsid w:val="00F03224"/>
    <w:pPr>
      <w:tabs>
        <w:tab w:val="num" w:pos="851"/>
        <w:tab w:val="num" w:pos="1800"/>
      </w:tabs>
      <w:overflowPunct w:val="0"/>
      <w:autoSpaceDE w:val="0"/>
      <w:autoSpaceDN w:val="0"/>
      <w:adjustRightInd w:val="0"/>
      <w:spacing w:before="100" w:beforeAutospacing="1" w:after="180"/>
      <w:ind w:left="1800" w:hanging="851"/>
      <w:textAlignment w:val="baseline"/>
    </w:pPr>
    <w:rPr>
      <w:lang w:eastAsia="en-GB"/>
    </w:rPr>
  </w:style>
  <w:style w:type="paragraph" w:styleId="Title">
    <w:name w:val="Title"/>
    <w:basedOn w:val="Normal"/>
    <w:next w:val="Normal"/>
    <w:link w:val="TitleChar"/>
    <w:qFormat/>
    <w:rsid w:val="00F03224"/>
    <w:pPr>
      <w:overflowPunct w:val="0"/>
      <w:autoSpaceDE w:val="0"/>
      <w:autoSpaceDN w:val="0"/>
      <w:adjustRightInd w:val="0"/>
      <w:spacing w:before="240" w:beforeAutospacing="1" w:after="60"/>
      <w:textAlignment w:val="baseline"/>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overflowPunct w:val="0"/>
      <w:autoSpaceDE w:val="0"/>
      <w:autoSpaceDN w:val="0"/>
      <w:adjustRightInd w:val="0"/>
      <w:snapToGrid w:val="0"/>
      <w:spacing w:before="100" w:beforeAutospacing="1" w:after="180"/>
      <w:ind w:left="210"/>
      <w:jc w:val="both"/>
      <w:textAlignment w:val="baseline"/>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overflowPunct w:val="0"/>
      <w:autoSpaceDE w:val="0"/>
      <w:autoSpaceDN w:val="0"/>
      <w:adjustRightInd w:val="0"/>
      <w:spacing w:before="100" w:beforeAutospacing="1" w:after="180"/>
      <w:textAlignment w:val="baseline"/>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overflowPunct w:val="0"/>
      <w:autoSpaceDE w:val="0"/>
      <w:autoSpaceDN w:val="0"/>
      <w:adjustRightInd w:val="0"/>
      <w:spacing w:before="100" w:beforeAutospacing="1" w:after="180"/>
      <w:textAlignment w:val="baseline"/>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overflowPunct w:val="0"/>
      <w:autoSpaceDE w:val="0"/>
      <w:autoSpaceDN w:val="0"/>
      <w:adjustRightInd w:val="0"/>
      <w:spacing w:before="100" w:beforeAutospacing="1" w:after="180"/>
      <w:ind w:leftChars="100" w:left="400" w:hangingChars="100" w:hanging="200"/>
      <w:textAlignment w:val="baseline"/>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val="0"/>
      <w:autoSpaceDE w:val="0"/>
      <w:autoSpaceDN w:val="0"/>
      <w:adjustRightInd w:val="0"/>
      <w:spacing w:before="180" w:beforeAutospacing="1" w:after="240" w:line="280" w:lineRule="atLeast"/>
      <w:jc w:val="center"/>
      <w:textAlignment w:val="baseline"/>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val="0"/>
      <w:autoSpaceDE w:val="0"/>
      <w:autoSpaceDN w:val="0"/>
      <w:adjustRightInd w:val="0"/>
      <w:spacing w:before="100" w:beforeAutospacing="1" w:after="180"/>
      <w:textAlignment w:val="baseline"/>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overflowPunct w:val="0"/>
      <w:autoSpaceDE w:val="0"/>
      <w:autoSpaceDN w:val="0"/>
      <w:adjustRightInd w:val="0"/>
      <w:spacing w:before="100" w:beforeAutospacing="1" w:after="120"/>
      <w:textAlignment w:val="baseline"/>
    </w:pPr>
    <w:rPr>
      <w:rFonts w:ascii="Arial" w:hAnsi="Arial"/>
      <w:lang w:val="fr-FR"/>
    </w:rPr>
  </w:style>
  <w:style w:type="paragraph" w:customStyle="1" w:styleId="p20">
    <w:name w:val="p20"/>
    <w:basedOn w:val="Normal"/>
    <w:rsid w:val="00F03224"/>
    <w:pPr>
      <w:overflowPunct w:val="0"/>
      <w:autoSpaceDE w:val="0"/>
      <w:autoSpaceDN w:val="0"/>
      <w:adjustRightInd w:val="0"/>
      <w:snapToGrid w:val="0"/>
      <w:spacing w:before="100" w:beforeAutospacing="1" w:after="180"/>
      <w:textAlignment w:val="baseline"/>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overflowPunct w:val="0"/>
      <w:autoSpaceDE w:val="0"/>
      <w:autoSpaceDN w:val="0"/>
      <w:adjustRightInd w:val="0"/>
      <w:spacing w:before="100" w:beforeAutospacing="1" w:after="180"/>
      <w:textAlignment w:val="baseline"/>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val="0"/>
      <w:autoSpaceDE w:val="0"/>
      <w:autoSpaceDN w:val="0"/>
      <w:adjustRightInd w:val="0"/>
      <w:spacing w:beforeLines="20" w:before="100" w:beforeAutospacing="1" w:afterLines="10" w:after="180"/>
      <w:ind w:right="284"/>
      <w:jc w:val="both"/>
      <w:textAlignment w:val="baseline"/>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val="0"/>
      <w:autoSpaceDE w:val="0"/>
      <w:autoSpaceDN w:val="0"/>
      <w:adjustRightInd w:val="0"/>
      <w:spacing w:before="240" w:beforeAutospacing="1" w:after="160" w:line="240" w:lineRule="exact"/>
      <w:textAlignment w:val="baseline"/>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val="0"/>
      <w:autoSpaceDE w:val="0"/>
      <w:autoSpaceDN w:val="0"/>
      <w:adjustRightInd w:val="0"/>
      <w:spacing w:before="100" w:beforeAutospacing="1" w:after="180"/>
      <w:textAlignment w:val="baseline"/>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val="0"/>
      <w:autoSpaceDE w:val="0"/>
      <w:autoSpaceDN w:val="0"/>
      <w:adjustRightInd w:val="0"/>
      <w:spacing w:before="100" w:beforeAutospacing="1" w:after="180"/>
      <w:textAlignment w:val="baseline"/>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overflowPunct w:val="0"/>
      <w:autoSpaceDE w:val="0"/>
      <w:autoSpaceDN w:val="0"/>
      <w:adjustRightInd w:val="0"/>
      <w:spacing w:before="100" w:beforeAutospacing="1" w:after="100" w:afterAutospacing="1"/>
      <w:textAlignment w:val="baseline"/>
    </w:pPr>
  </w:style>
  <w:style w:type="paragraph" w:customStyle="1" w:styleId="10">
    <w:name w:val="吹き出し1"/>
    <w:basedOn w:val="Normal"/>
    <w:semiHidden/>
    <w:rsid w:val="00F03224"/>
    <w:pPr>
      <w:overflowPunct w:val="0"/>
      <w:autoSpaceDE w:val="0"/>
      <w:autoSpaceDN w:val="0"/>
      <w:adjustRightInd w:val="0"/>
      <w:spacing w:before="100" w:beforeAutospacing="1" w:after="180"/>
      <w:textAlignment w:val="baseline"/>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val="0"/>
      <w:autoSpaceDE w:val="0"/>
      <w:autoSpaceDN w:val="0"/>
      <w:adjustRightInd w:val="0"/>
      <w:spacing w:before="100" w:beforeAutospacing="1" w:after="180"/>
      <w:textAlignment w:val="baseline"/>
    </w:pPr>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pPr>
      <w:overflowPunct w:val="0"/>
      <w:autoSpaceDE w:val="0"/>
      <w:autoSpaceDN w:val="0"/>
      <w:adjustRightInd w:val="0"/>
      <w:spacing w:before="100" w:beforeAutospacing="1" w:after="180"/>
      <w:textAlignment w:val="baseline"/>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overflowPunct w:val="0"/>
      <w:autoSpaceDE w:val="0"/>
      <w:autoSpaceDN w:val="0"/>
      <w:adjustRightInd w:val="0"/>
      <w:spacing w:before="120" w:beforeAutospacing="1" w:after="120"/>
      <w:textAlignment w:val="baseline"/>
    </w:pPr>
    <w:rPr>
      <w:b/>
      <w:lang w:eastAsia="en-GB"/>
    </w:rPr>
  </w:style>
  <w:style w:type="paragraph" w:customStyle="1" w:styleId="HE">
    <w:name w:val="HE"/>
    <w:basedOn w:val="Normal"/>
    <w:rsid w:val="00F03224"/>
    <w:pPr>
      <w:overflowPunct w:val="0"/>
      <w:autoSpaceDE w:val="0"/>
      <w:autoSpaceDN w:val="0"/>
      <w:adjustRightInd w:val="0"/>
      <w:spacing w:before="100" w:beforeAutospacing="1" w:after="180"/>
      <w:textAlignment w:val="baseline"/>
    </w:pPr>
    <w:rPr>
      <w:b/>
      <w:lang w:eastAsia="en-GB"/>
    </w:rPr>
  </w:style>
  <w:style w:type="paragraph" w:customStyle="1" w:styleId="HO">
    <w:name w:val="HO"/>
    <w:basedOn w:val="Normal"/>
    <w:rsid w:val="00F03224"/>
    <w:pPr>
      <w:overflowPunct w:val="0"/>
      <w:autoSpaceDE w:val="0"/>
      <w:autoSpaceDN w:val="0"/>
      <w:adjustRightInd w:val="0"/>
      <w:spacing w:before="100" w:beforeAutospacing="1" w:after="180"/>
      <w:jc w:val="right"/>
      <w:textAlignment w:val="baseline"/>
    </w:pPr>
    <w:rPr>
      <w:b/>
      <w:lang w:eastAsia="en-GB"/>
    </w:rPr>
  </w:style>
  <w:style w:type="paragraph" w:customStyle="1" w:styleId="WP">
    <w:name w:val="WP"/>
    <w:basedOn w:val="Normal"/>
    <w:rsid w:val="00F03224"/>
    <w:pPr>
      <w:overflowPunct w:val="0"/>
      <w:autoSpaceDE w:val="0"/>
      <w:autoSpaceDN w:val="0"/>
      <w:adjustRightInd w:val="0"/>
      <w:spacing w:before="100" w:beforeAutospacing="1" w:after="180"/>
      <w:jc w:val="both"/>
      <w:textAlignment w:val="baseline"/>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overflowPunct w:val="0"/>
      <w:autoSpaceDE w:val="0"/>
      <w:autoSpaceDN w:val="0"/>
      <w:adjustRightInd w:val="0"/>
      <w:spacing w:before="100" w:beforeAutospacing="1" w:after="180"/>
      <w:textAlignment w:val="baseline"/>
    </w:pPr>
    <w:rPr>
      <w:lang w:eastAsia="en-GB"/>
    </w:rPr>
  </w:style>
  <w:style w:type="paragraph" w:customStyle="1" w:styleId="Para1">
    <w:name w:val="Para1"/>
    <w:basedOn w:val="Normal"/>
    <w:rsid w:val="00F03224"/>
    <w:pPr>
      <w:overflowPunct w:val="0"/>
      <w:autoSpaceDE w:val="0"/>
      <w:autoSpaceDN w:val="0"/>
      <w:adjustRightInd w:val="0"/>
      <w:spacing w:before="120" w:beforeAutospacing="1" w:after="120"/>
      <w:textAlignment w:val="baseline"/>
    </w:pPr>
    <w:rPr>
      <w:lang w:eastAsia="en-GB"/>
    </w:rPr>
  </w:style>
  <w:style w:type="paragraph" w:customStyle="1" w:styleId="Teststep">
    <w:name w:val="Test step"/>
    <w:basedOn w:val="Normal"/>
    <w:rsid w:val="00F03224"/>
    <w:pPr>
      <w:tabs>
        <w:tab w:val="left" w:pos="720"/>
      </w:tabs>
      <w:overflowPunct w:val="0"/>
      <w:autoSpaceDE w:val="0"/>
      <w:autoSpaceDN w:val="0"/>
      <w:adjustRightInd w:val="0"/>
      <w:spacing w:before="100" w:beforeAutospacing="1" w:after="180"/>
      <w:ind w:left="720" w:hanging="720"/>
      <w:textAlignment w:val="baseline"/>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overflowPunct w:val="0"/>
      <w:autoSpaceDE w:val="0"/>
      <w:autoSpaceDN w:val="0"/>
      <w:adjustRightInd w:val="0"/>
      <w:spacing w:before="100" w:beforeAutospacing="1" w:after="180"/>
      <w:ind w:left="400" w:hanging="400"/>
      <w:jc w:val="center"/>
      <w:textAlignment w:val="baseline"/>
    </w:pPr>
    <w:rPr>
      <w:b/>
      <w:lang w:eastAsia="en-GB"/>
    </w:rPr>
  </w:style>
  <w:style w:type="paragraph" w:customStyle="1" w:styleId="table">
    <w:name w:val="table"/>
    <w:basedOn w:val="Normal"/>
    <w:next w:val="Normal"/>
    <w:rsid w:val="00F03224"/>
    <w:pPr>
      <w:overflowPunct w:val="0"/>
      <w:autoSpaceDE w:val="0"/>
      <w:autoSpaceDN w:val="0"/>
      <w:adjustRightInd w:val="0"/>
      <w:spacing w:before="100" w:beforeAutospacing="1" w:after="180"/>
      <w:jc w:val="center"/>
      <w:textAlignment w:val="baseline"/>
    </w:pPr>
    <w:rPr>
      <w:lang w:eastAsia="en-GB"/>
    </w:rPr>
  </w:style>
  <w:style w:type="paragraph" w:customStyle="1" w:styleId="t2">
    <w:name w:val="t2"/>
    <w:basedOn w:val="Normal"/>
    <w:rsid w:val="00F03224"/>
    <w:pPr>
      <w:overflowPunct w:val="0"/>
      <w:autoSpaceDE w:val="0"/>
      <w:autoSpaceDN w:val="0"/>
      <w:adjustRightInd w:val="0"/>
      <w:spacing w:before="100" w:beforeAutospacing="1" w:after="180"/>
      <w:textAlignment w:val="baseline"/>
    </w:pPr>
    <w:rPr>
      <w:lang w:eastAsia="en-GB"/>
    </w:rPr>
  </w:style>
  <w:style w:type="paragraph" w:customStyle="1" w:styleId="CommentNokia">
    <w:name w:val="Comment Nokia"/>
    <w:basedOn w:val="Normal"/>
    <w:rsid w:val="00F03224"/>
    <w:pPr>
      <w:tabs>
        <w:tab w:val="left" w:pos="360"/>
      </w:tabs>
      <w:overflowPunct w:val="0"/>
      <w:autoSpaceDE w:val="0"/>
      <w:autoSpaceDN w:val="0"/>
      <w:adjustRightInd w:val="0"/>
      <w:spacing w:before="100" w:beforeAutospacing="1" w:after="180"/>
      <w:ind w:left="360" w:hanging="360"/>
      <w:textAlignment w:val="baseline"/>
    </w:pPr>
    <w:rPr>
      <w:sz w:val="22"/>
      <w:lang w:eastAsia="en-GB"/>
    </w:rPr>
  </w:style>
  <w:style w:type="paragraph" w:customStyle="1" w:styleId="Copyright">
    <w:name w:val="Copyright"/>
    <w:basedOn w:val="Normal"/>
    <w:rsid w:val="00F03224"/>
    <w:pPr>
      <w:overflowPunct w:val="0"/>
      <w:autoSpaceDE w:val="0"/>
      <w:autoSpaceDN w:val="0"/>
      <w:adjustRightInd w:val="0"/>
      <w:spacing w:before="100" w:beforeAutospacing="1" w:after="180"/>
      <w:jc w:val="center"/>
      <w:textAlignment w:val="baseline"/>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overflowPunct w:val="0"/>
      <w:autoSpaceDE w:val="0"/>
      <w:autoSpaceDN w:val="0"/>
      <w:adjustRightInd w:val="0"/>
      <w:spacing w:before="100" w:beforeAutospacing="1" w:after="220"/>
      <w:textAlignment w:val="baseline"/>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val="0"/>
      <w:autoSpaceDE w:val="0"/>
      <w:autoSpaceDN w:val="0"/>
      <w:adjustRightInd w:val="0"/>
      <w:spacing w:before="100" w:beforeAutospacing="1" w:after="180"/>
      <w:ind w:left="567" w:hanging="283"/>
      <w:textAlignment w:val="baseline"/>
    </w:pPr>
    <w:rPr>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overflowPunct w:val="0"/>
      <w:autoSpaceDE w:val="0"/>
      <w:autoSpaceDN w:val="0"/>
      <w:adjustRightInd w:val="0"/>
      <w:spacing w:before="100" w:beforeAutospacing="1" w:after="220"/>
      <w:ind w:left="1298"/>
      <w:textAlignment w:val="baseline"/>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overflowPunct w:val="0"/>
      <w:autoSpaceDE w:val="0"/>
      <w:autoSpaceDN w:val="0"/>
      <w:adjustRightInd w:val="0"/>
      <w:spacing w:before="100" w:beforeAutospacing="1" w:after="180" w:line="360" w:lineRule="auto"/>
      <w:ind w:firstLineChars="200" w:firstLine="420"/>
      <w:textAlignment w:val="baseline"/>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overflowPunct w:val="0"/>
      <w:autoSpaceDE w:val="0"/>
      <w:autoSpaceDN w:val="0"/>
      <w:adjustRightInd w:val="0"/>
      <w:spacing w:before="100" w:beforeAutospacing="1" w:after="180"/>
      <w:ind w:leftChars="2500" w:left="100"/>
      <w:textAlignment w:val="baseline"/>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val="0"/>
      <w:autoSpaceDE w:val="0"/>
      <w:autoSpaceDN w:val="0"/>
      <w:adjustRightInd w:val="0"/>
      <w:spacing w:before="100" w:beforeAutospacing="1" w:after="180"/>
      <w:textAlignment w:val="baseline"/>
    </w:pPr>
    <w:rPr>
      <w:rFonts w:ascii="SimSun" w:eastAsia="SimSun" w:hAnsi="SimSun" w:cs="SimSun"/>
    </w:rPr>
  </w:style>
  <w:style w:type="paragraph" w:customStyle="1" w:styleId="tah0">
    <w:name w:val="tah"/>
    <w:basedOn w:val="Normal"/>
    <w:uiPriority w:val="99"/>
    <w:semiHidden/>
    <w:rsid w:val="005F1A62"/>
    <w:pPr>
      <w:overflowPunct w:val="0"/>
      <w:autoSpaceDE w:val="0"/>
      <w:autoSpaceDN w:val="0"/>
      <w:adjustRightInd w:val="0"/>
      <w:spacing w:before="100" w:beforeAutospacing="1" w:after="180"/>
      <w:textAlignment w:val="baseline"/>
    </w:pPr>
    <w:rPr>
      <w:rFonts w:ascii="SimSun" w:eastAsia="SimSun" w:hAnsi="SimSun" w:cs="SimSun"/>
    </w:rPr>
  </w:style>
  <w:style w:type="paragraph" w:customStyle="1" w:styleId="tac0">
    <w:name w:val="tac"/>
    <w:basedOn w:val="Normal"/>
    <w:uiPriority w:val="99"/>
    <w:semiHidden/>
    <w:rsid w:val="005F1A62"/>
    <w:pPr>
      <w:overflowPunct w:val="0"/>
      <w:autoSpaceDE w:val="0"/>
      <w:autoSpaceDN w:val="0"/>
      <w:adjustRightInd w:val="0"/>
      <w:spacing w:before="100" w:beforeAutospacing="1" w:after="180"/>
      <w:textAlignment w:val="baseline"/>
    </w:pPr>
    <w:rPr>
      <w:rFonts w:ascii="SimSun" w:eastAsia="SimSun" w:hAnsi="SimSun" w:cs="SimSun"/>
    </w:rPr>
  </w:style>
  <w:style w:type="paragraph" w:customStyle="1" w:styleId="tan0">
    <w:name w:val="tan"/>
    <w:basedOn w:val="Normal"/>
    <w:uiPriority w:val="99"/>
    <w:semiHidden/>
    <w:rsid w:val="005F1A62"/>
    <w:pPr>
      <w:overflowPunct w:val="0"/>
      <w:autoSpaceDE w:val="0"/>
      <w:autoSpaceDN w:val="0"/>
      <w:adjustRightInd w:val="0"/>
      <w:spacing w:before="100" w:beforeAutospacing="1" w:after="180"/>
      <w:textAlignment w:val="baseline"/>
    </w:pPr>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val="0"/>
      <w:autoSpaceDE w:val="0"/>
      <w:autoSpaceDN w:val="0"/>
      <w:adjustRightInd w:val="0"/>
      <w:spacing w:before="100" w:beforeAutospacing="1" w:after="180"/>
      <w:ind w:left="1622" w:hanging="363"/>
      <w:textAlignment w:val="baseline"/>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val="0"/>
      <w:autoSpaceDE w:val="0"/>
      <w:autoSpaceDN w:val="0"/>
      <w:adjustRightInd w:val="0"/>
      <w:spacing w:before="100" w:beforeAutospacing="1" w:after="180"/>
      <w:textAlignment w:val="baseline"/>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overflowPunct w:val="0"/>
      <w:autoSpaceDE w:val="0"/>
      <w:autoSpaceDN w:val="0"/>
      <w:adjustRightInd w:val="0"/>
      <w:spacing w:before="60" w:beforeAutospacing="1" w:after="180"/>
      <w:ind w:left="1800"/>
      <w:textAlignment w:val="baseline"/>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1Zchn">
    <w:name w:val="B1 Zchn"/>
    <w:qFormat/>
    <w:rsid w:val="009C7526"/>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01924229">
      <w:bodyDiv w:val="1"/>
      <w:marLeft w:val="0"/>
      <w:marRight w:val="0"/>
      <w:marTop w:val="0"/>
      <w:marBottom w:val="0"/>
      <w:divBdr>
        <w:top w:val="none" w:sz="0" w:space="0" w:color="auto"/>
        <w:left w:val="none" w:sz="0" w:space="0" w:color="auto"/>
        <w:bottom w:val="none" w:sz="0" w:space="0" w:color="auto"/>
        <w:right w:val="none" w:sz="0" w:space="0" w:color="auto"/>
      </w:divBdr>
      <w:divsChild>
        <w:div w:id="665285246">
          <w:marLeft w:val="533"/>
          <w:marRight w:val="0"/>
          <w:marTop w:val="134"/>
          <w:marBottom w:val="0"/>
          <w:divBdr>
            <w:top w:val="none" w:sz="0" w:space="0" w:color="auto"/>
            <w:left w:val="none" w:sz="0" w:space="0" w:color="auto"/>
            <w:bottom w:val="none" w:sz="0" w:space="0" w:color="auto"/>
            <w:right w:val="none" w:sz="0" w:space="0" w:color="auto"/>
          </w:divBdr>
        </w:div>
        <w:div w:id="750781646">
          <w:marLeft w:val="1166"/>
          <w:marRight w:val="0"/>
          <w:marTop w:val="115"/>
          <w:marBottom w:val="0"/>
          <w:divBdr>
            <w:top w:val="none" w:sz="0" w:space="0" w:color="auto"/>
            <w:left w:val="none" w:sz="0" w:space="0" w:color="auto"/>
            <w:bottom w:val="none" w:sz="0" w:space="0" w:color="auto"/>
            <w:right w:val="none" w:sz="0" w:space="0" w:color="auto"/>
          </w:divBdr>
        </w:div>
        <w:div w:id="1025523953">
          <w:marLeft w:val="1166"/>
          <w:marRight w:val="0"/>
          <w:marTop w:val="115"/>
          <w:marBottom w:val="0"/>
          <w:divBdr>
            <w:top w:val="none" w:sz="0" w:space="0" w:color="auto"/>
            <w:left w:val="none" w:sz="0" w:space="0" w:color="auto"/>
            <w:bottom w:val="none" w:sz="0" w:space="0" w:color="auto"/>
            <w:right w:val="none" w:sz="0" w:space="0" w:color="auto"/>
          </w:divBdr>
        </w:div>
      </w:divsChild>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16797103">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5399032">
      <w:bodyDiv w:val="1"/>
      <w:marLeft w:val="0"/>
      <w:marRight w:val="0"/>
      <w:marTop w:val="0"/>
      <w:marBottom w:val="0"/>
      <w:divBdr>
        <w:top w:val="none" w:sz="0" w:space="0" w:color="auto"/>
        <w:left w:val="none" w:sz="0" w:space="0" w:color="auto"/>
        <w:bottom w:val="none" w:sz="0" w:space="0" w:color="auto"/>
        <w:right w:val="none" w:sz="0" w:space="0" w:color="auto"/>
      </w:divBdr>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00687518">
      <w:bodyDiv w:val="1"/>
      <w:marLeft w:val="0"/>
      <w:marRight w:val="0"/>
      <w:marTop w:val="0"/>
      <w:marBottom w:val="0"/>
      <w:divBdr>
        <w:top w:val="none" w:sz="0" w:space="0" w:color="auto"/>
        <w:left w:val="none" w:sz="0" w:space="0" w:color="auto"/>
        <w:bottom w:val="none" w:sz="0" w:space="0" w:color="auto"/>
        <w:right w:val="none" w:sz="0" w:space="0" w:color="auto"/>
      </w:divBdr>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02630810">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7705638">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82358251">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2729192">
      <w:bodyDiv w:val="1"/>
      <w:marLeft w:val="0"/>
      <w:marRight w:val="0"/>
      <w:marTop w:val="0"/>
      <w:marBottom w:val="0"/>
      <w:divBdr>
        <w:top w:val="none" w:sz="0" w:space="0" w:color="auto"/>
        <w:left w:val="none" w:sz="0" w:space="0" w:color="auto"/>
        <w:bottom w:val="none" w:sz="0" w:space="0" w:color="auto"/>
        <w:right w:val="none" w:sz="0" w:space="0" w:color="auto"/>
      </w:divBdr>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47837577">
      <w:bodyDiv w:val="1"/>
      <w:marLeft w:val="0"/>
      <w:marRight w:val="0"/>
      <w:marTop w:val="0"/>
      <w:marBottom w:val="0"/>
      <w:divBdr>
        <w:top w:val="none" w:sz="0" w:space="0" w:color="auto"/>
        <w:left w:val="none" w:sz="0" w:space="0" w:color="auto"/>
        <w:bottom w:val="none" w:sz="0" w:space="0" w:color="auto"/>
        <w:right w:val="none" w:sz="0" w:space="0" w:color="auto"/>
      </w:divBdr>
      <w:divsChild>
        <w:div w:id="1481993499">
          <w:marLeft w:val="547"/>
          <w:marRight w:val="0"/>
          <w:marTop w:val="134"/>
          <w:marBottom w:val="0"/>
          <w:divBdr>
            <w:top w:val="none" w:sz="0" w:space="0" w:color="auto"/>
            <w:left w:val="none" w:sz="0" w:space="0" w:color="auto"/>
            <w:bottom w:val="none" w:sz="0" w:space="0" w:color="auto"/>
            <w:right w:val="none" w:sz="0" w:space="0" w:color="auto"/>
          </w:divBdr>
        </w:div>
        <w:div w:id="1427262545">
          <w:marLeft w:val="1166"/>
          <w:marRight w:val="0"/>
          <w:marTop w:val="134"/>
          <w:marBottom w:val="0"/>
          <w:divBdr>
            <w:top w:val="none" w:sz="0" w:space="0" w:color="auto"/>
            <w:left w:val="none" w:sz="0" w:space="0" w:color="auto"/>
            <w:bottom w:val="none" w:sz="0" w:space="0" w:color="auto"/>
            <w:right w:val="none" w:sz="0" w:space="0" w:color="auto"/>
          </w:divBdr>
        </w:div>
        <w:div w:id="1777748256">
          <w:marLeft w:val="1800"/>
          <w:marRight w:val="0"/>
          <w:marTop w:val="115"/>
          <w:marBottom w:val="0"/>
          <w:divBdr>
            <w:top w:val="none" w:sz="0" w:space="0" w:color="auto"/>
            <w:left w:val="none" w:sz="0" w:space="0" w:color="auto"/>
            <w:bottom w:val="none" w:sz="0" w:space="0" w:color="auto"/>
            <w:right w:val="none" w:sz="0" w:space="0" w:color="auto"/>
          </w:divBdr>
        </w:div>
      </w:divsChild>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09923122">
      <w:bodyDiv w:val="1"/>
      <w:marLeft w:val="0"/>
      <w:marRight w:val="0"/>
      <w:marTop w:val="0"/>
      <w:marBottom w:val="0"/>
      <w:divBdr>
        <w:top w:val="none" w:sz="0" w:space="0" w:color="auto"/>
        <w:left w:val="none" w:sz="0" w:space="0" w:color="auto"/>
        <w:bottom w:val="none" w:sz="0" w:space="0" w:color="auto"/>
        <w:right w:val="none" w:sz="0" w:space="0" w:color="auto"/>
      </w:divBdr>
    </w:div>
    <w:div w:id="1623339833">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header" Target="header1.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7</TotalTime>
  <Pages>6</Pages>
  <Words>1584</Words>
  <Characters>9034</Characters>
  <Application>Microsoft Office Word</Application>
  <DocSecurity>0</DocSecurity>
  <Lines>75</Lines>
  <Paragraphs>21</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10597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 - Jerry Cui</cp:lastModifiedBy>
  <cp:revision>8</cp:revision>
  <cp:lastPrinted>2016-08-05T18:54:00Z</cp:lastPrinted>
  <dcterms:created xsi:type="dcterms:W3CDTF">2023-09-25T16:42:00Z</dcterms:created>
  <dcterms:modified xsi:type="dcterms:W3CDTF">2023-09-27T18:13:00Z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